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3E" w:rsidRPr="00337D65" w:rsidRDefault="0055463E" w:rsidP="000243BD">
      <w:pPr>
        <w:rPr>
          <w:b/>
          <w:bCs/>
        </w:rPr>
      </w:pPr>
      <w:bookmarkStart w:id="0" w:name="_GoBack"/>
      <w:bookmarkEnd w:id="0"/>
      <w:r w:rsidRPr="00337D65">
        <w:rPr>
          <w:b/>
          <w:bCs/>
        </w:rPr>
        <w:t>Lesson Plan</w:t>
      </w:r>
    </w:p>
    <w:p w:rsidR="0055463E" w:rsidRPr="00337D65" w:rsidRDefault="0055463E" w:rsidP="0055463E">
      <w:pPr>
        <w:jc w:val="center"/>
      </w:pPr>
    </w:p>
    <w:p w:rsidR="009E4B06" w:rsidRPr="00337D65" w:rsidRDefault="0055463E" w:rsidP="0055463E">
      <w:r w:rsidRPr="00337D65">
        <w:rPr>
          <w:b/>
        </w:rPr>
        <w:t>Instructor:</w:t>
      </w:r>
      <w:r w:rsidRPr="00337D65">
        <w:t xml:space="preserve"> </w:t>
      </w:r>
      <w:r w:rsidR="00905465" w:rsidRPr="00337D65">
        <w:t>Samantha Hardie</w:t>
      </w:r>
      <w:r w:rsidR="009E4B06" w:rsidRPr="00337D65">
        <w:t xml:space="preserve">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rsidRPr="00337D65" w:rsidTr="009E4B06">
        <w:trPr>
          <w:trHeight w:val="176"/>
        </w:trPr>
        <w:tc>
          <w:tcPr>
            <w:tcW w:w="8177" w:type="dxa"/>
            <w:shd w:val="clear" w:color="auto" w:fill="auto"/>
          </w:tcPr>
          <w:p w:rsidR="009E4B06" w:rsidRPr="00337D65" w:rsidRDefault="009E4B06" w:rsidP="009E4B06">
            <w:r w:rsidRPr="00337D65">
              <w:rPr>
                <w:b/>
              </w:rPr>
              <w:t>Lesson Objective/s:</w:t>
            </w:r>
            <w:r w:rsidR="006E083F" w:rsidRPr="00337D65">
              <w:rPr>
                <w:b/>
              </w:rPr>
              <w:t xml:space="preserve"> </w:t>
            </w:r>
            <w:r w:rsidR="006E083F" w:rsidRPr="00337D65">
              <w:t xml:space="preserve">Students will need to learn vocabulary words, students will learn the difference between connotation and denotation, </w:t>
            </w:r>
            <w:proofErr w:type="gramStart"/>
            <w:r w:rsidR="006E083F" w:rsidRPr="00337D65">
              <w:t>students</w:t>
            </w:r>
            <w:proofErr w:type="gramEnd"/>
            <w:r w:rsidR="006E083F" w:rsidRPr="00337D65">
              <w:t xml:space="preserve"> will continue reading and discuss prediction and </w:t>
            </w:r>
            <w:r w:rsidR="008E31AC" w:rsidRPr="00337D65">
              <w:t xml:space="preserve">work on summarizing previous events. </w:t>
            </w:r>
          </w:p>
        </w:tc>
      </w:tr>
      <w:tr w:rsidR="009E4B06" w:rsidRPr="00337D65" w:rsidTr="009E4B06">
        <w:trPr>
          <w:trHeight w:val="190"/>
        </w:trPr>
        <w:tc>
          <w:tcPr>
            <w:tcW w:w="8177" w:type="dxa"/>
            <w:shd w:val="clear" w:color="auto" w:fill="auto"/>
          </w:tcPr>
          <w:p w:rsidR="009E4B06" w:rsidRPr="00337D65" w:rsidRDefault="009E4B06" w:rsidP="009E4B06">
            <w:pPr>
              <w:rPr>
                <w:b/>
              </w:rPr>
            </w:pPr>
            <w:r w:rsidRPr="00337D65">
              <w:rPr>
                <w:b/>
              </w:rPr>
              <w:t>State Standard</w:t>
            </w:r>
            <w:r w:rsidR="00D00D5A" w:rsidRPr="00337D65">
              <w:rPr>
                <w:b/>
              </w:rPr>
              <w:t>/</w:t>
            </w:r>
            <w:r w:rsidRPr="00337D65">
              <w:rPr>
                <w:b/>
              </w:rPr>
              <w:t>s:</w:t>
            </w:r>
          </w:p>
          <w:p w:rsidR="008E31AC" w:rsidRPr="00337D65" w:rsidRDefault="008E31AC" w:rsidP="009E4B06">
            <w:r w:rsidRPr="00337D65">
              <w:t>CCSS.ELA-Literacy.RL.11-12.4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8E31AC" w:rsidRPr="00337D65" w:rsidRDefault="008E31AC" w:rsidP="009E4B06">
            <w:pPr>
              <w:rPr>
                <w:b/>
              </w:rPr>
            </w:pPr>
            <w:r w:rsidRPr="00337D65">
              <w:t>CCSS.ELA-Literacy.RL.11-12.1 Cite strong and thorough textual evidence to support analysis of what the text says explicitly as well as inferences drawn from the text, including determining where the text leaves matters uncertain.</w:t>
            </w:r>
          </w:p>
        </w:tc>
      </w:tr>
      <w:tr w:rsidR="009E4B06" w:rsidRPr="00337D65" w:rsidTr="009E4B06">
        <w:trPr>
          <w:trHeight w:val="176"/>
        </w:trPr>
        <w:tc>
          <w:tcPr>
            <w:tcW w:w="8177" w:type="dxa"/>
            <w:shd w:val="clear" w:color="auto" w:fill="auto"/>
          </w:tcPr>
          <w:p w:rsidR="009E4B06" w:rsidRPr="00337D65" w:rsidRDefault="009E4B06" w:rsidP="009E4B06">
            <w:pPr>
              <w:rPr>
                <w:b/>
              </w:rPr>
            </w:pPr>
            <w:r w:rsidRPr="00337D65">
              <w:rPr>
                <w:b/>
              </w:rPr>
              <w:t>ELD Standard/s</w:t>
            </w:r>
          </w:p>
        </w:tc>
      </w:tr>
      <w:tr w:rsidR="009E4B06" w:rsidRPr="00337D65" w:rsidTr="009E4B06">
        <w:trPr>
          <w:trHeight w:val="190"/>
        </w:trPr>
        <w:tc>
          <w:tcPr>
            <w:tcW w:w="8177" w:type="dxa"/>
            <w:shd w:val="clear" w:color="auto" w:fill="auto"/>
          </w:tcPr>
          <w:p w:rsidR="009E4B06" w:rsidRPr="00337D65" w:rsidRDefault="009E4B06" w:rsidP="009E4B06">
            <w:r w:rsidRPr="00337D65">
              <w:rPr>
                <w:b/>
              </w:rPr>
              <w:t>Formative Assessment</w:t>
            </w:r>
            <w:r w:rsidR="00D00D5A" w:rsidRPr="00337D65">
              <w:rPr>
                <w:b/>
              </w:rPr>
              <w:t>/s</w:t>
            </w:r>
            <w:r w:rsidRPr="00337D65">
              <w:rPr>
                <w:b/>
              </w:rPr>
              <w:t>:</w:t>
            </w:r>
            <w:r w:rsidR="008E31AC" w:rsidRPr="00337D65">
              <w:rPr>
                <w:b/>
              </w:rPr>
              <w:t xml:space="preserve"> </w:t>
            </w:r>
            <w:r w:rsidR="008E31AC" w:rsidRPr="00337D65">
              <w:t>Checks for understanding, answering questions through the duration of the lesson about connotation and denotation and the text, assessing group work as it’s going on.</w:t>
            </w:r>
          </w:p>
        </w:tc>
      </w:tr>
      <w:tr w:rsidR="009E4B06" w:rsidRPr="00337D65" w:rsidTr="009E4B06">
        <w:trPr>
          <w:trHeight w:val="190"/>
        </w:trPr>
        <w:tc>
          <w:tcPr>
            <w:tcW w:w="8177" w:type="dxa"/>
            <w:shd w:val="clear" w:color="auto" w:fill="auto"/>
          </w:tcPr>
          <w:p w:rsidR="009E4B06" w:rsidRPr="00337D65" w:rsidRDefault="009E4B06" w:rsidP="009E4B06">
            <w:r w:rsidRPr="00337D65">
              <w:rPr>
                <w:b/>
              </w:rPr>
              <w:t>Summative Assessment/s:</w:t>
            </w:r>
            <w:r w:rsidRPr="00337D65">
              <w:t xml:space="preserve"> </w:t>
            </w:r>
            <w:r w:rsidR="008E31AC" w:rsidRPr="00337D65">
              <w:t xml:space="preserve">Students will turn in examples of words with connotation and denotation, </w:t>
            </w:r>
            <w:proofErr w:type="spellStart"/>
            <w:r w:rsidR="008E31AC" w:rsidRPr="00337D65">
              <w:t>vocab</w:t>
            </w:r>
            <w:proofErr w:type="spellEnd"/>
            <w:r w:rsidR="008E31AC" w:rsidRPr="00337D65">
              <w:t xml:space="preserve"> words will be turned in at a later date.</w:t>
            </w:r>
          </w:p>
        </w:tc>
      </w:tr>
    </w:tbl>
    <w:p w:rsidR="0055463E" w:rsidRPr="00337D65" w:rsidRDefault="0055463E" w:rsidP="0055463E"/>
    <w:p w:rsidR="00905465" w:rsidRPr="00337D65" w:rsidRDefault="0055463E" w:rsidP="0055463E">
      <w:r w:rsidRPr="00337D65">
        <w:rPr>
          <w:b/>
        </w:rPr>
        <w:t>Topic:</w:t>
      </w:r>
      <w:r w:rsidRPr="00337D65">
        <w:t xml:space="preserve"> </w:t>
      </w:r>
      <w:r w:rsidR="00FE5E0D">
        <w:rPr>
          <w:i/>
        </w:rPr>
        <w:t xml:space="preserve">The Night Circus </w:t>
      </w:r>
      <w:r w:rsidR="00905465" w:rsidRPr="00337D65">
        <w:t xml:space="preserve">Day 17-Labyrinth to </w:t>
      </w:r>
      <w:proofErr w:type="spellStart"/>
      <w:r w:rsidR="00905465" w:rsidRPr="00337D65">
        <w:t>Tete</w:t>
      </w:r>
      <w:proofErr w:type="spellEnd"/>
      <w:r w:rsidR="00905465" w:rsidRPr="00337D65">
        <w:t>-a-</w:t>
      </w:r>
      <w:proofErr w:type="spellStart"/>
      <w:r w:rsidR="00905465" w:rsidRPr="00337D65">
        <w:t>Tete</w:t>
      </w:r>
      <w:proofErr w:type="spellEnd"/>
      <w:r w:rsidR="00905465" w:rsidRPr="00337D65">
        <w:t xml:space="preserve"> </w:t>
      </w:r>
    </w:p>
    <w:p w:rsidR="0055463E" w:rsidRPr="00337D65" w:rsidRDefault="0055463E" w:rsidP="0055463E">
      <w:r w:rsidRPr="00337D65">
        <w:rPr>
          <w:b/>
        </w:rPr>
        <w:t>Subject:</w:t>
      </w:r>
      <w:r w:rsidRPr="00337D65">
        <w:t xml:space="preserve"> </w:t>
      </w:r>
      <w:r w:rsidR="00905465" w:rsidRPr="00337D65">
        <w:t>English</w:t>
      </w:r>
    </w:p>
    <w:p w:rsidR="0055463E" w:rsidRPr="00337D65" w:rsidRDefault="0055463E" w:rsidP="0055463E">
      <w:r w:rsidRPr="00337D65">
        <w:rPr>
          <w:b/>
        </w:rPr>
        <w:t>Check box if part of a larger unit:</w:t>
      </w:r>
      <w:r w:rsidRPr="00337D65">
        <w:t xml:space="preserve">   </w:t>
      </w:r>
      <w:r w:rsidR="00905465" w:rsidRPr="00337D65">
        <w:t>X</w:t>
      </w:r>
    </w:p>
    <w:p w:rsidR="0055463E" w:rsidRPr="00337D65" w:rsidRDefault="0055463E" w:rsidP="0055463E">
      <w:r w:rsidRPr="00337D65">
        <w:rPr>
          <w:b/>
        </w:rPr>
        <w:t>Where does the lesson fit in:</w:t>
      </w:r>
      <w:r w:rsidRPr="00337D65">
        <w:t xml:space="preserve"> Begin </w:t>
      </w:r>
      <w:r w:rsidR="00905465" w:rsidRPr="00337D65">
        <w:t>X</w:t>
      </w:r>
      <w:r w:rsidRPr="00337D65">
        <w:t xml:space="preserve"> Middle </w:t>
      </w:r>
      <w:proofErr w:type="gramStart"/>
      <w:r w:rsidR="00905465" w:rsidRPr="00337D65">
        <w:t>X</w:t>
      </w:r>
      <w:r w:rsidRPr="00337D65">
        <w:t xml:space="preserve">  End</w:t>
      </w:r>
      <w:proofErr w:type="gramEnd"/>
      <w:r w:rsidRPr="00337D65">
        <w:t xml:space="preserve"> </w:t>
      </w:r>
      <w:r w:rsidR="00905465" w:rsidRPr="00337D65">
        <w:t>X</w:t>
      </w:r>
    </w:p>
    <w:p w:rsidR="00905465" w:rsidRPr="00337D65" w:rsidRDefault="0055463E" w:rsidP="0055463E">
      <w:r w:rsidRPr="00337D65">
        <w:rPr>
          <w:b/>
        </w:rPr>
        <w:t>Duration of Lesson:</w:t>
      </w:r>
      <w:r w:rsidRPr="00337D65">
        <w:t xml:space="preserve"> </w:t>
      </w:r>
      <w:r w:rsidR="00905465" w:rsidRPr="00337D65">
        <w:t>50 Minutes</w:t>
      </w:r>
      <w:r w:rsidRPr="00337D65">
        <w:t xml:space="preserve"> </w:t>
      </w:r>
    </w:p>
    <w:p w:rsidR="0055463E" w:rsidRPr="00337D65" w:rsidRDefault="0055463E" w:rsidP="0055463E">
      <w:r w:rsidRPr="00337D65">
        <w:rPr>
          <w:b/>
        </w:rPr>
        <w:t>Grade</w:t>
      </w:r>
      <w:r w:rsidR="00905465" w:rsidRPr="00337D65">
        <w:rPr>
          <w:b/>
        </w:rPr>
        <w:t>:</w:t>
      </w:r>
      <w:r w:rsidR="00905465" w:rsidRPr="00337D65">
        <w:t xml:space="preserve"> 12</w:t>
      </w:r>
    </w:p>
    <w:p w:rsidR="0055463E" w:rsidRPr="00337D65" w:rsidRDefault="0055463E" w:rsidP="0055463E">
      <w:r w:rsidRPr="00337D65">
        <w:rPr>
          <w:b/>
        </w:rPr>
        <w:t>Other adult involved in instruction:</w:t>
      </w:r>
      <w:r w:rsidRPr="00337D65">
        <w:t xml:space="preserve">   (Check appropriate)</w:t>
      </w:r>
    </w:p>
    <w:p w:rsidR="0055463E" w:rsidRPr="00337D65" w:rsidRDefault="00E0611D" w:rsidP="0055463E">
      <w:r w:rsidRPr="00337D65">
        <w:tab/>
      </w:r>
      <w:proofErr w:type="spellStart"/>
      <w:r w:rsidR="0055463E" w:rsidRPr="00337D65">
        <w:t>Paraeducator</w:t>
      </w:r>
      <w:proofErr w:type="spellEnd"/>
      <w:r w:rsidR="0055463E" w:rsidRPr="00337D65">
        <w:t xml:space="preserve"> </w:t>
      </w:r>
      <w:r w:rsidRPr="00337D65">
        <w:t>____</w:t>
      </w:r>
      <w:r w:rsidR="0055463E" w:rsidRPr="00337D65">
        <w:t xml:space="preserve"> co-teacher_______ volunteer _____</w:t>
      </w:r>
    </w:p>
    <w:p w:rsidR="008E31AC" w:rsidRPr="00337D65" w:rsidRDefault="008E31AC" w:rsidP="0055463E"/>
    <w:p w:rsidR="008E31AC" w:rsidRPr="00337D65" w:rsidRDefault="008E31AC" w:rsidP="0055463E"/>
    <w:p w:rsidR="008E31AC" w:rsidRPr="00337D65" w:rsidRDefault="008E31AC" w:rsidP="0055463E"/>
    <w:p w:rsidR="008E31AC" w:rsidRPr="00337D65" w:rsidRDefault="008E31AC" w:rsidP="0055463E"/>
    <w:p w:rsidR="008E31AC" w:rsidRPr="00337D65" w:rsidRDefault="008E31AC" w:rsidP="0055463E"/>
    <w:p w:rsidR="008E31AC" w:rsidRPr="00337D65" w:rsidRDefault="008E31AC" w:rsidP="0055463E"/>
    <w:p w:rsidR="008E31AC" w:rsidRPr="00337D65" w:rsidRDefault="008E31AC" w:rsidP="0055463E"/>
    <w:p w:rsidR="008E31AC" w:rsidRPr="00337D65" w:rsidRDefault="008E31AC" w:rsidP="0055463E"/>
    <w:p w:rsidR="0055463E" w:rsidRPr="00337D65" w:rsidRDefault="0055463E" w:rsidP="0055463E"/>
    <w:p w:rsidR="0055463E" w:rsidRPr="00337D65" w:rsidRDefault="00FA39F6" w:rsidP="0055463E">
      <w:pPr>
        <w:rPr>
          <w:b/>
        </w:rPr>
      </w:pPr>
      <w:r w:rsidRPr="00337D65">
        <w:rPr>
          <w:b/>
        </w:rPr>
        <w:t xml:space="preserve">Understanding Your Learners through contextual details </w:t>
      </w:r>
      <w:r w:rsidR="00637CB2" w:rsidRPr="00337D65">
        <w:rPr>
          <w:b/>
        </w:rPr>
        <w:t xml:space="preserve">  </w:t>
      </w:r>
    </w:p>
    <w:p w:rsidR="0055463E" w:rsidRPr="00337D65" w:rsidRDefault="0055463E" w:rsidP="0055463E">
      <w:r w:rsidRPr="00337D65">
        <w:t xml:space="preserve">(ELLs &amp; ELD levels, IEP/IDP, </w:t>
      </w:r>
      <w:r w:rsidR="00D00D5A" w:rsidRPr="00337D65">
        <w:t>504, GATE, Gender, Ethnicity</w:t>
      </w:r>
      <w:r w:rsidRPr="00337D65">
        <w:t>)</w:t>
      </w:r>
    </w:p>
    <w:p w:rsidR="0055463E" w:rsidRPr="00337D65"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01"/>
      </w:tblGrid>
      <w:tr w:rsidR="0055463E" w:rsidRPr="00337D65" w:rsidTr="00FA39F6">
        <w:trPr>
          <w:trHeight w:val="2325"/>
        </w:trPr>
        <w:tc>
          <w:tcPr>
            <w:tcW w:w="13901" w:type="dxa"/>
            <w:tcBorders>
              <w:top w:val="single" w:sz="8" w:space="0" w:color="auto"/>
              <w:left w:val="single" w:sz="8" w:space="0" w:color="auto"/>
              <w:bottom w:val="single" w:sz="8" w:space="0" w:color="auto"/>
              <w:right w:val="single" w:sz="8" w:space="0" w:color="auto"/>
            </w:tcBorders>
          </w:tcPr>
          <w:p w:rsidR="0055463E" w:rsidRPr="00337D65" w:rsidRDefault="00FA39F6">
            <w:pPr>
              <w:rPr>
                <w:b/>
                <w:i/>
                <w:iCs/>
              </w:rPr>
            </w:pPr>
            <w:r w:rsidRPr="00337D65">
              <w:rPr>
                <w:b/>
              </w:rPr>
              <w:t>In a</w:t>
            </w:r>
            <w:r w:rsidR="00E0611D" w:rsidRPr="00337D65">
              <w:rPr>
                <w:b/>
              </w:rPr>
              <w:t xml:space="preserve"> snapshot narrative paragraph, </w:t>
            </w:r>
            <w:r w:rsidR="00D00D5A" w:rsidRPr="00337D65">
              <w:rPr>
                <w:b/>
              </w:rPr>
              <w:t>describe</w:t>
            </w:r>
            <w:r w:rsidR="0055463E" w:rsidRPr="00337D65">
              <w:rPr>
                <w:b/>
              </w:rPr>
              <w:t xml:space="preserve"> </w:t>
            </w:r>
            <w:r w:rsidRPr="00337D65">
              <w:rPr>
                <w:b/>
              </w:rPr>
              <w:t>the</w:t>
            </w:r>
            <w:r w:rsidR="0055463E" w:rsidRPr="00337D65">
              <w:rPr>
                <w:b/>
              </w:rPr>
              <w:t xml:space="preserve"> </w:t>
            </w:r>
            <w:r w:rsidRPr="00337D65">
              <w:rPr>
                <w:b/>
              </w:rPr>
              <w:t xml:space="preserve">context of the </w:t>
            </w:r>
            <w:r w:rsidR="0055463E" w:rsidRPr="00337D65">
              <w:rPr>
                <w:b/>
              </w:rPr>
              <w:t>instructional group</w:t>
            </w:r>
            <w:r w:rsidRPr="00337D65">
              <w:rPr>
                <w:b/>
              </w:rPr>
              <w:t>.</w:t>
            </w:r>
            <w:r w:rsidR="0055463E" w:rsidRPr="00337D65">
              <w:rPr>
                <w:b/>
              </w:rPr>
              <w:t xml:space="preserve"> </w:t>
            </w:r>
            <w:r w:rsidRPr="00337D65">
              <w:rPr>
                <w:b/>
              </w:rPr>
              <w:t>Describe major areas such as cultural, family structures, ELL levels. SES</w:t>
            </w:r>
            <w:r w:rsidR="00E0611D" w:rsidRPr="00337D65">
              <w:rPr>
                <w:b/>
              </w:rPr>
              <w:t>, etc.?</w:t>
            </w:r>
            <w:r w:rsidRPr="00337D65">
              <w:rPr>
                <w:b/>
              </w:rPr>
              <w:t xml:space="preserve">  What are the most important details that </w:t>
            </w:r>
            <w:r w:rsidR="00D00D5A" w:rsidRPr="00337D65">
              <w:rPr>
                <w:b/>
              </w:rPr>
              <w:t xml:space="preserve">may </w:t>
            </w:r>
            <w:r w:rsidRPr="00337D65">
              <w:rPr>
                <w:b/>
              </w:rPr>
              <w:t xml:space="preserve">inform your instruction and support your learners? </w:t>
            </w:r>
          </w:p>
          <w:p w:rsidR="0055463E" w:rsidRPr="00337D65" w:rsidRDefault="0055463E"/>
          <w:p w:rsidR="00905465" w:rsidRPr="00337D65" w:rsidRDefault="00905465">
            <w:r w:rsidRPr="00337D65">
              <w:rPr>
                <w:bCs/>
              </w:rPr>
              <w:t xml:space="preserve">This school is located in a diverse urban community. This particular English and Literature class is composed of 25 senior students, 3 of which are taking this class for the second time and are unmotivated to learn for intrinsic value. The demographics include 10 Caucasian students, 1 Native American student, 2 Indian Students, 5 Asian students, 5 Asian students, 3 African American students, and 4 Hispanic students. Their </w:t>
            </w:r>
            <w:proofErr w:type="spellStart"/>
            <w:r w:rsidRPr="00337D65">
              <w:rPr>
                <w:bCs/>
              </w:rPr>
              <w:t>lexile</w:t>
            </w:r>
            <w:proofErr w:type="spellEnd"/>
            <w:r w:rsidRPr="00337D65">
              <w:rPr>
                <w:bCs/>
              </w:rPr>
              <w:t xml:space="preserve"> scores range from a 6th grade to college reading level. There are 11 females and 14 males in the class. They are a chatty and active group that sometimes gets off task. However, they are generally respectful and are capable of more than they believe. There is one student with an IEP for ADHD who receives accommodations listed below and one student with an IEP for dyslexia who also receives accommodations listed below. There are also 3 English Language Learners in the class.</w:t>
            </w:r>
          </w:p>
          <w:p w:rsidR="0055463E" w:rsidRPr="00337D65" w:rsidRDefault="0055463E"/>
        </w:tc>
      </w:tr>
    </w:tbl>
    <w:p w:rsidR="0055463E" w:rsidRPr="00337D65" w:rsidRDefault="0055463E" w:rsidP="0055463E">
      <w:pPr>
        <w:autoSpaceDE w:val="0"/>
        <w:autoSpaceDN w:val="0"/>
        <w:adjustRightInd w:val="0"/>
        <w:rPr>
          <w:b/>
          <w:bCs/>
        </w:rPr>
      </w:pPr>
    </w:p>
    <w:p w:rsidR="0055463E" w:rsidRPr="00337D65" w:rsidRDefault="0055463E" w:rsidP="0055463E">
      <w:pPr>
        <w:autoSpaceDE w:val="0"/>
        <w:autoSpaceDN w:val="0"/>
        <w:adjustRightInd w:val="0"/>
        <w:rPr>
          <w:b/>
          <w:bCs/>
        </w:rPr>
      </w:pPr>
    </w:p>
    <w:p w:rsidR="0055463E" w:rsidRPr="00337D65" w:rsidRDefault="0055463E" w:rsidP="0055463E">
      <w:pPr>
        <w:autoSpaceDE w:val="0"/>
        <w:autoSpaceDN w:val="0"/>
        <w:adjustRightInd w:val="0"/>
        <w:rPr>
          <w:b/>
          <w:bCs/>
        </w:rPr>
      </w:pPr>
      <w:r w:rsidRPr="00337D65">
        <w:rPr>
          <w:b/>
          <w:bCs/>
        </w:rPr>
        <w:lastRenderedPageBreak/>
        <w:t xml:space="preserve">IEP Goals </w:t>
      </w:r>
      <w:r w:rsidRPr="00337D65">
        <w:rPr>
          <w:bCs/>
        </w:rPr>
        <w:t>Directions: List students’ goals as they apply to this lesson.</w:t>
      </w:r>
    </w:p>
    <w:p w:rsidR="0055463E" w:rsidRPr="00337D65" w:rsidRDefault="0055463E" w:rsidP="0055463E">
      <w:pPr>
        <w:autoSpaceDE w:val="0"/>
        <w:autoSpaceDN w:val="0"/>
        <w:adjustRightInd w:val="0"/>
        <w:rPr>
          <w:bCs/>
        </w:rPr>
      </w:pPr>
      <w:r w:rsidRPr="00337D65">
        <w:rPr>
          <w:bCs/>
          <w:u w:val="single"/>
        </w:rPr>
        <w:t xml:space="preserve">Large Group/Whole Class Instruction </w:t>
      </w:r>
      <w:r w:rsidRPr="00337D65">
        <w:rPr>
          <w:bCs/>
        </w:rPr>
        <w:t xml:space="preserve">– Select 2-4 students for instructional focus. </w:t>
      </w:r>
    </w:p>
    <w:p w:rsidR="0055463E" w:rsidRPr="00337D65" w:rsidRDefault="0055463E" w:rsidP="0055463E">
      <w:pPr>
        <w:autoSpaceDE w:val="0"/>
        <w:autoSpaceDN w:val="0"/>
        <w:adjustRightInd w:val="0"/>
        <w:rPr>
          <w:bCs/>
        </w:rPr>
      </w:pPr>
      <w:r w:rsidRPr="00337D65">
        <w:rPr>
          <w:bCs/>
          <w:u w:val="single"/>
        </w:rPr>
        <w:t>Small Group / Individualized Instruction</w:t>
      </w:r>
      <w:r w:rsidRPr="00337D65">
        <w:rPr>
          <w:bCs/>
        </w:rPr>
        <w:t xml:space="preserve"> (</w:t>
      </w:r>
      <w:r w:rsidRPr="00337D65">
        <w:rPr>
          <w:bCs/>
          <w:u w:val="single"/>
        </w:rPr>
        <w:t>&lt;</w:t>
      </w:r>
      <w:r w:rsidRPr="00337D65">
        <w:rPr>
          <w:bCs/>
        </w:rPr>
        <w:t xml:space="preserve"> 5 students)</w:t>
      </w:r>
    </w:p>
    <w:p w:rsidR="0055463E" w:rsidRPr="00337D65" w:rsidRDefault="0055463E" w:rsidP="0055463E">
      <w:pPr>
        <w:autoSpaceDE w:val="0"/>
        <w:autoSpaceDN w:val="0"/>
        <w:adjustRightInd w:val="0"/>
        <w:rPr>
          <w:b/>
          <w:bCs/>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337D65" w:rsidTr="00637CB2">
        <w:trPr>
          <w:trHeight w:val="773"/>
        </w:trPr>
        <w:tc>
          <w:tcPr>
            <w:tcW w:w="5848" w:type="dxa"/>
          </w:tcPr>
          <w:p w:rsidR="00637CB2" w:rsidRPr="00337D65" w:rsidRDefault="00637CB2" w:rsidP="0055463E">
            <w:pPr>
              <w:autoSpaceDE w:val="0"/>
              <w:autoSpaceDN w:val="0"/>
              <w:adjustRightInd w:val="0"/>
              <w:rPr>
                <w:bCs/>
              </w:rPr>
            </w:pPr>
            <w:r w:rsidRPr="00337D65">
              <w:rPr>
                <w:bCs/>
              </w:rPr>
              <w:t>Student(s)</w:t>
            </w:r>
          </w:p>
        </w:tc>
        <w:tc>
          <w:tcPr>
            <w:tcW w:w="8386" w:type="dxa"/>
          </w:tcPr>
          <w:p w:rsidR="00637CB2" w:rsidRPr="00337D65" w:rsidRDefault="00637CB2" w:rsidP="0055463E">
            <w:pPr>
              <w:autoSpaceDE w:val="0"/>
              <w:autoSpaceDN w:val="0"/>
              <w:adjustRightInd w:val="0"/>
              <w:rPr>
                <w:bCs/>
              </w:rPr>
            </w:pPr>
            <w:r w:rsidRPr="00337D65">
              <w:rPr>
                <w:bCs/>
              </w:rPr>
              <w:t>IEP Goal/Objective</w:t>
            </w:r>
          </w:p>
          <w:p w:rsidR="00637CB2" w:rsidRPr="00337D65" w:rsidRDefault="00637CB2" w:rsidP="0055463E">
            <w:pPr>
              <w:autoSpaceDE w:val="0"/>
              <w:autoSpaceDN w:val="0"/>
              <w:adjustRightInd w:val="0"/>
              <w:rPr>
                <w:bCs/>
              </w:rPr>
            </w:pPr>
            <w:r w:rsidRPr="00337D65">
              <w:rPr>
                <w:bCs/>
              </w:rPr>
              <w:t>(standards based)</w:t>
            </w:r>
          </w:p>
        </w:tc>
      </w:tr>
      <w:tr w:rsidR="00637CB2" w:rsidRPr="00337D65" w:rsidTr="00637CB2">
        <w:trPr>
          <w:trHeight w:val="277"/>
        </w:trPr>
        <w:tc>
          <w:tcPr>
            <w:tcW w:w="5848" w:type="dxa"/>
          </w:tcPr>
          <w:p w:rsidR="00637CB2" w:rsidRPr="00337D65" w:rsidRDefault="00905465" w:rsidP="0055463E">
            <w:pPr>
              <w:autoSpaceDE w:val="0"/>
              <w:autoSpaceDN w:val="0"/>
              <w:adjustRightInd w:val="0"/>
              <w:rPr>
                <w:bCs/>
              </w:rPr>
            </w:pPr>
            <w:r w:rsidRPr="00337D65">
              <w:rPr>
                <w:bCs/>
              </w:rPr>
              <w:t>Harriet</w:t>
            </w:r>
          </w:p>
        </w:tc>
        <w:tc>
          <w:tcPr>
            <w:tcW w:w="8386" w:type="dxa"/>
          </w:tcPr>
          <w:p w:rsidR="00637CB2" w:rsidRPr="00337D65" w:rsidRDefault="00AC6A05" w:rsidP="0055463E">
            <w:pPr>
              <w:autoSpaceDE w:val="0"/>
              <w:autoSpaceDN w:val="0"/>
              <w:adjustRightInd w:val="0"/>
              <w:rPr>
                <w:bCs/>
              </w:rPr>
            </w:pPr>
            <w:r w:rsidRPr="00337D65">
              <w:t>Harriet has been diagnosed with ADHD. She has trouble concentrating in class and needs to move around or engage in some sort of activity regularly. Once we see a trigger behavior, like blinking/rubbing eyes repeatedly, fidgeting, zoning out, foot tapping, wringing hands, putting head down on desk, we have some go-to tasks that Harriet can complete to get out of her desk. We may send her to another classroom with a note for a teacher or the office, or pick up copies, or even just erase the board. We make sure not to put her next to a window or door, so that she is not easily distracted. She has preferential seating and an alternative testing environment with accommodations like extra time. We have a stress ball or a fidget if she is restless. She is not taking medication, so her disability is more apparent.</w:t>
            </w:r>
          </w:p>
        </w:tc>
      </w:tr>
      <w:tr w:rsidR="00637CB2" w:rsidRPr="00337D65" w:rsidTr="00637CB2">
        <w:trPr>
          <w:trHeight w:val="258"/>
        </w:trPr>
        <w:tc>
          <w:tcPr>
            <w:tcW w:w="5848" w:type="dxa"/>
          </w:tcPr>
          <w:p w:rsidR="00637CB2" w:rsidRPr="00337D65" w:rsidRDefault="00905465" w:rsidP="0055463E">
            <w:pPr>
              <w:autoSpaceDE w:val="0"/>
              <w:autoSpaceDN w:val="0"/>
              <w:adjustRightInd w:val="0"/>
              <w:rPr>
                <w:bCs/>
              </w:rPr>
            </w:pPr>
            <w:r w:rsidRPr="00337D65">
              <w:rPr>
                <w:bCs/>
              </w:rPr>
              <w:t>Doug</w:t>
            </w:r>
          </w:p>
        </w:tc>
        <w:tc>
          <w:tcPr>
            <w:tcW w:w="8386" w:type="dxa"/>
          </w:tcPr>
          <w:p w:rsidR="00637CB2" w:rsidRPr="00337D65" w:rsidRDefault="00AC6A05" w:rsidP="0055463E">
            <w:pPr>
              <w:autoSpaceDE w:val="0"/>
              <w:autoSpaceDN w:val="0"/>
              <w:adjustRightInd w:val="0"/>
              <w:rPr>
                <w:bCs/>
              </w:rPr>
            </w:pPr>
            <w:r w:rsidRPr="00337D65">
              <w:t xml:space="preserve">Doug has been diagnosed with dyslexia.   He is on the football team and is worried that his decline in school will affect his eligibility to play.  He can read but has trouble retaining the semantics of words and their relation to the bigger meaning of the text.  It’s possible that Doug is experiencing a memory deficit, but more likely, he’s struggling with decoding issues.   Because of his difficulty in school, he is experiencing trouble remaining motivated and has disengaged from class; his confidence has dwindled.  It’s clear that he isn’t experiencing any social deficits because he is able to express his emotions; he tells me how his schoolwork is making him feel and is able to advocate for himself in this way.  Research shows that students demonstrating problems in language skills have difficulty understanding how the sounds of speech are represented in letters, as well as, complications in developing sufficient vocabulary and language abilities to quickly connect what they read to their background knowledge. In order to improve Doug’s ability to retain definitions of vocabulary, we will practice key word activities.  Linking pictures with the parts of words will help to trigger his memory when he sees certain words.  I also plan to speak with his parents so that they can work with him at home as well.  I would also like to speak directly with Doug’s reading specialists so that we can all be on the same page in discovering the most effective route in improving his decoding skills.  In addition, providing Doug with a graphic organizer may help to improve his </w:t>
            </w:r>
            <w:proofErr w:type="spellStart"/>
            <w:r w:rsidRPr="00337D65">
              <w:t>metacognition</w:t>
            </w:r>
            <w:proofErr w:type="spellEnd"/>
            <w:r w:rsidRPr="00337D65">
              <w:t xml:space="preserve"> because it will assist him in listening for key information and to recognize relationships between concepts.  I will </w:t>
            </w:r>
            <w:r w:rsidRPr="00337D65">
              <w:lastRenderedPageBreak/>
              <w:t>also present information in a variety of ways so that Doug and I will be able to determine what works best for him.</w:t>
            </w:r>
          </w:p>
        </w:tc>
      </w:tr>
      <w:tr w:rsidR="00637CB2" w:rsidRPr="00337D65" w:rsidTr="00637CB2">
        <w:trPr>
          <w:trHeight w:val="277"/>
        </w:trPr>
        <w:tc>
          <w:tcPr>
            <w:tcW w:w="5848" w:type="dxa"/>
          </w:tcPr>
          <w:p w:rsidR="00637CB2" w:rsidRPr="00337D65" w:rsidRDefault="00637CB2" w:rsidP="0055463E">
            <w:pPr>
              <w:autoSpaceDE w:val="0"/>
              <w:autoSpaceDN w:val="0"/>
              <w:adjustRightInd w:val="0"/>
              <w:rPr>
                <w:bCs/>
              </w:rPr>
            </w:pPr>
          </w:p>
        </w:tc>
        <w:tc>
          <w:tcPr>
            <w:tcW w:w="8386" w:type="dxa"/>
          </w:tcPr>
          <w:p w:rsidR="00637CB2" w:rsidRPr="00337D65" w:rsidRDefault="00637CB2" w:rsidP="0055463E">
            <w:pPr>
              <w:autoSpaceDE w:val="0"/>
              <w:autoSpaceDN w:val="0"/>
              <w:adjustRightInd w:val="0"/>
              <w:rPr>
                <w:bCs/>
              </w:rPr>
            </w:pPr>
          </w:p>
        </w:tc>
      </w:tr>
      <w:tr w:rsidR="00637CB2" w:rsidRPr="00337D65" w:rsidTr="00637CB2">
        <w:trPr>
          <w:trHeight w:val="258"/>
        </w:trPr>
        <w:tc>
          <w:tcPr>
            <w:tcW w:w="5848" w:type="dxa"/>
          </w:tcPr>
          <w:p w:rsidR="00637CB2" w:rsidRPr="00337D65" w:rsidRDefault="00637CB2" w:rsidP="0055463E">
            <w:pPr>
              <w:autoSpaceDE w:val="0"/>
              <w:autoSpaceDN w:val="0"/>
              <w:adjustRightInd w:val="0"/>
              <w:rPr>
                <w:bCs/>
              </w:rPr>
            </w:pPr>
          </w:p>
        </w:tc>
        <w:tc>
          <w:tcPr>
            <w:tcW w:w="8386" w:type="dxa"/>
          </w:tcPr>
          <w:p w:rsidR="00637CB2" w:rsidRPr="00337D65" w:rsidRDefault="00637CB2" w:rsidP="0055463E">
            <w:pPr>
              <w:autoSpaceDE w:val="0"/>
              <w:autoSpaceDN w:val="0"/>
              <w:adjustRightInd w:val="0"/>
              <w:rPr>
                <w:bCs/>
              </w:rPr>
            </w:pPr>
          </w:p>
        </w:tc>
      </w:tr>
      <w:tr w:rsidR="00637CB2" w:rsidRPr="00337D65" w:rsidTr="00637CB2">
        <w:trPr>
          <w:trHeight w:val="277"/>
        </w:trPr>
        <w:tc>
          <w:tcPr>
            <w:tcW w:w="5848" w:type="dxa"/>
          </w:tcPr>
          <w:p w:rsidR="00637CB2" w:rsidRPr="00337D65" w:rsidRDefault="00637CB2" w:rsidP="0055463E">
            <w:pPr>
              <w:autoSpaceDE w:val="0"/>
              <w:autoSpaceDN w:val="0"/>
              <w:adjustRightInd w:val="0"/>
              <w:rPr>
                <w:bCs/>
              </w:rPr>
            </w:pPr>
          </w:p>
        </w:tc>
        <w:tc>
          <w:tcPr>
            <w:tcW w:w="8386" w:type="dxa"/>
          </w:tcPr>
          <w:p w:rsidR="00637CB2" w:rsidRPr="00337D65" w:rsidRDefault="00637CB2" w:rsidP="0055463E">
            <w:pPr>
              <w:autoSpaceDE w:val="0"/>
              <w:autoSpaceDN w:val="0"/>
              <w:adjustRightInd w:val="0"/>
              <w:rPr>
                <w:bCs/>
              </w:rPr>
            </w:pPr>
          </w:p>
        </w:tc>
      </w:tr>
    </w:tbl>
    <w:p w:rsidR="0055463E" w:rsidRPr="00337D65" w:rsidRDefault="0055463E" w:rsidP="0055463E"/>
    <w:p w:rsidR="0055463E" w:rsidRPr="00337D65" w:rsidRDefault="0055463E" w:rsidP="0055463E"/>
    <w:p w:rsidR="0055463E" w:rsidRPr="00337D65" w:rsidRDefault="0055463E" w:rsidP="0055463E">
      <w:r w:rsidRPr="00337D65">
        <w:t>LESSON PLAN &amp; PROCEDURES</w:t>
      </w:r>
    </w:p>
    <w:p w:rsidR="0055463E" w:rsidRPr="00337D65"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720"/>
        <w:gridCol w:w="1530"/>
        <w:gridCol w:w="1620"/>
        <w:gridCol w:w="1620"/>
        <w:gridCol w:w="1260"/>
      </w:tblGrid>
      <w:tr w:rsidR="008D00AA" w:rsidRPr="00337D65" w:rsidTr="00D00D5A">
        <w:tc>
          <w:tcPr>
            <w:tcW w:w="1368" w:type="dxa"/>
            <w:tcBorders>
              <w:top w:val="single" w:sz="4" w:space="0" w:color="auto"/>
              <w:left w:val="single" w:sz="4" w:space="0" w:color="auto"/>
              <w:bottom w:val="single" w:sz="4" w:space="0" w:color="auto"/>
              <w:right w:val="single" w:sz="4" w:space="0" w:color="auto"/>
            </w:tcBorders>
          </w:tcPr>
          <w:p w:rsidR="00637CB2" w:rsidRPr="00337D65" w:rsidRDefault="00637CB2" w:rsidP="00D00D5A">
            <w:pPr>
              <w:pStyle w:val="Heading1"/>
            </w:pPr>
            <w:r w:rsidRPr="00337D65">
              <w:t>Lesson Element</w:t>
            </w:r>
            <w:r w:rsidR="00D00D5A" w:rsidRPr="00337D65">
              <w:t>s</w:t>
            </w:r>
          </w:p>
          <w:p w:rsidR="00637CB2" w:rsidRPr="00337D65" w:rsidRDefault="00637CB2" w:rsidP="00D00D5A"/>
        </w:tc>
        <w:tc>
          <w:tcPr>
            <w:tcW w:w="6660" w:type="dxa"/>
            <w:tcBorders>
              <w:top w:val="single" w:sz="4" w:space="0" w:color="auto"/>
              <w:left w:val="single" w:sz="4" w:space="0" w:color="auto"/>
              <w:bottom w:val="single" w:sz="4" w:space="0" w:color="auto"/>
              <w:right w:val="single" w:sz="4" w:space="0" w:color="auto"/>
            </w:tcBorders>
          </w:tcPr>
          <w:p w:rsidR="00637CB2" w:rsidRPr="00337D65" w:rsidRDefault="00637CB2" w:rsidP="00D00D5A">
            <w:pPr>
              <w:rPr>
                <w:b/>
                <w:bCs/>
              </w:rPr>
            </w:pPr>
            <w:r w:rsidRPr="00337D65">
              <w:t xml:space="preserve">Identify </w:t>
            </w:r>
            <w:r w:rsidR="00AF7781" w:rsidRPr="00337D65">
              <w:t xml:space="preserve">Formative </w:t>
            </w:r>
            <w:r w:rsidRPr="00337D65">
              <w:t>Assessment as it occurs</w:t>
            </w:r>
            <w:r w:rsidR="00AF7781" w:rsidRPr="00337D65">
              <w:t xml:space="preserve"> in the lesson</w:t>
            </w:r>
          </w:p>
        </w:tc>
        <w:tc>
          <w:tcPr>
            <w:tcW w:w="720" w:type="dxa"/>
            <w:tcBorders>
              <w:top w:val="single" w:sz="4" w:space="0" w:color="auto"/>
              <w:left w:val="single" w:sz="4" w:space="0" w:color="auto"/>
              <w:bottom w:val="single" w:sz="4" w:space="0" w:color="auto"/>
              <w:right w:val="single" w:sz="4" w:space="0" w:color="auto"/>
            </w:tcBorders>
          </w:tcPr>
          <w:p w:rsidR="00637CB2" w:rsidRPr="00337D65" w:rsidRDefault="00637CB2" w:rsidP="00D00D5A">
            <w:pPr>
              <w:rPr>
                <w:b/>
                <w:bCs/>
              </w:rPr>
            </w:pPr>
            <w:r w:rsidRPr="00337D65">
              <w:rPr>
                <w:b/>
                <w:bCs/>
              </w:rPr>
              <w:t>Time</w:t>
            </w:r>
          </w:p>
        </w:tc>
        <w:tc>
          <w:tcPr>
            <w:tcW w:w="1530" w:type="dxa"/>
            <w:tcBorders>
              <w:top w:val="single" w:sz="4" w:space="0" w:color="auto"/>
              <w:left w:val="single" w:sz="4" w:space="0" w:color="auto"/>
              <w:bottom w:val="single" w:sz="4" w:space="0" w:color="auto"/>
              <w:right w:val="single" w:sz="4" w:space="0" w:color="auto"/>
            </w:tcBorders>
          </w:tcPr>
          <w:p w:rsidR="00637CB2" w:rsidRPr="00337D65" w:rsidRDefault="00637CB2" w:rsidP="00D00D5A">
            <w:pPr>
              <w:rPr>
                <w:b/>
                <w:bCs/>
              </w:rPr>
            </w:pPr>
            <w:r w:rsidRPr="00337D65">
              <w:rPr>
                <w:b/>
                <w:bCs/>
              </w:rPr>
              <w:t>What are the students doing?</w:t>
            </w:r>
          </w:p>
        </w:tc>
        <w:tc>
          <w:tcPr>
            <w:tcW w:w="1620" w:type="dxa"/>
            <w:tcBorders>
              <w:top w:val="single" w:sz="4" w:space="0" w:color="auto"/>
              <w:left w:val="single" w:sz="4" w:space="0" w:color="auto"/>
              <w:bottom w:val="single" w:sz="4" w:space="0" w:color="auto"/>
              <w:right w:val="single" w:sz="4" w:space="0" w:color="auto"/>
            </w:tcBorders>
          </w:tcPr>
          <w:p w:rsidR="00D00D5A" w:rsidRPr="00337D65" w:rsidRDefault="00D00D5A" w:rsidP="00D00D5A">
            <w:pPr>
              <w:rPr>
                <w:b/>
                <w:bCs/>
              </w:rPr>
            </w:pPr>
            <w:r w:rsidRPr="00337D65">
              <w:rPr>
                <w:b/>
                <w:bCs/>
              </w:rPr>
              <w:t>What is other adult doing?</w:t>
            </w:r>
          </w:p>
          <w:p w:rsidR="00637CB2" w:rsidRPr="00337D65" w:rsidRDefault="00637CB2" w:rsidP="00D00D5A">
            <w:pPr>
              <w:rPr>
                <w:b/>
                <w:bCs/>
              </w:rPr>
            </w:pPr>
          </w:p>
        </w:tc>
        <w:tc>
          <w:tcPr>
            <w:tcW w:w="1620" w:type="dxa"/>
            <w:tcBorders>
              <w:top w:val="single" w:sz="4" w:space="0" w:color="auto"/>
              <w:left w:val="single" w:sz="4" w:space="0" w:color="auto"/>
              <w:bottom w:val="single" w:sz="4" w:space="0" w:color="auto"/>
              <w:right w:val="single" w:sz="4" w:space="0" w:color="auto"/>
            </w:tcBorders>
          </w:tcPr>
          <w:p w:rsidR="00D00D5A" w:rsidRPr="00337D65" w:rsidRDefault="00D00D5A" w:rsidP="00D00D5A">
            <w:pPr>
              <w:rPr>
                <w:b/>
                <w:bCs/>
              </w:rPr>
            </w:pPr>
            <w:r w:rsidRPr="00337D65">
              <w:rPr>
                <w:b/>
                <w:bCs/>
              </w:rPr>
              <w:t xml:space="preserve">Check </w:t>
            </w:r>
          </w:p>
          <w:p w:rsidR="00D00D5A" w:rsidRPr="00337D65" w:rsidRDefault="00D00D5A" w:rsidP="00D00D5A">
            <w:pPr>
              <w:rPr>
                <w:b/>
                <w:bCs/>
              </w:rPr>
            </w:pPr>
            <w:r w:rsidRPr="00337D65">
              <w:rPr>
                <w:b/>
                <w:bCs/>
              </w:rPr>
              <w:t xml:space="preserve">for </w:t>
            </w:r>
          </w:p>
          <w:p w:rsidR="00637CB2" w:rsidRPr="00337D65" w:rsidRDefault="00D00D5A" w:rsidP="00D00D5A">
            <w:pPr>
              <w:rPr>
                <w:b/>
                <w:bCs/>
              </w:rPr>
            </w:pPr>
            <w:r w:rsidRPr="00337D65">
              <w:rPr>
                <w:b/>
                <w:bCs/>
              </w:rPr>
              <w:t>Understanding</w:t>
            </w:r>
          </w:p>
        </w:tc>
        <w:tc>
          <w:tcPr>
            <w:tcW w:w="1260" w:type="dxa"/>
            <w:tcBorders>
              <w:top w:val="single" w:sz="4" w:space="0" w:color="auto"/>
              <w:left w:val="single" w:sz="4" w:space="0" w:color="auto"/>
              <w:bottom w:val="single" w:sz="4" w:space="0" w:color="auto"/>
              <w:right w:val="single" w:sz="4" w:space="0" w:color="auto"/>
            </w:tcBorders>
          </w:tcPr>
          <w:p w:rsidR="00637CB2" w:rsidRPr="00337D65" w:rsidRDefault="00637CB2" w:rsidP="00D00D5A">
            <w:pPr>
              <w:rPr>
                <w:b/>
                <w:bCs/>
              </w:rPr>
            </w:pPr>
            <w:r w:rsidRPr="00337D65">
              <w:rPr>
                <w:b/>
                <w:bCs/>
              </w:rPr>
              <w:t>Materials</w:t>
            </w:r>
          </w:p>
        </w:tc>
      </w:tr>
      <w:tr w:rsidR="008D00AA" w:rsidRPr="00337D65" w:rsidTr="00D00D5A">
        <w:tc>
          <w:tcPr>
            <w:tcW w:w="1368" w:type="dxa"/>
            <w:tcBorders>
              <w:top w:val="single" w:sz="4" w:space="0" w:color="auto"/>
              <w:left w:val="single" w:sz="4" w:space="0" w:color="auto"/>
              <w:bottom w:val="single" w:sz="4" w:space="0" w:color="auto"/>
              <w:right w:val="single" w:sz="4" w:space="0" w:color="auto"/>
            </w:tcBorders>
          </w:tcPr>
          <w:p w:rsidR="00637CB2" w:rsidRPr="00337D65" w:rsidRDefault="00637CB2" w:rsidP="00D00D5A">
            <w:pPr>
              <w:rPr>
                <w:b/>
                <w:bCs/>
              </w:rPr>
            </w:pPr>
            <w:r w:rsidRPr="00337D65">
              <w:rPr>
                <w:b/>
                <w:bCs/>
              </w:rPr>
              <w:t xml:space="preserve">Lesson </w:t>
            </w:r>
            <w:r w:rsidR="00420EAA" w:rsidRPr="00337D65">
              <w:rPr>
                <w:b/>
                <w:bCs/>
              </w:rPr>
              <w:t>Introduction</w:t>
            </w:r>
          </w:p>
          <w:p w:rsidR="008D00AA" w:rsidRPr="00337D65" w:rsidRDefault="008D00AA" w:rsidP="00D00D5A">
            <w:pPr>
              <w:rPr>
                <w:b/>
                <w:bCs/>
              </w:rPr>
            </w:pPr>
            <w:r w:rsidRPr="00337D65">
              <w:rPr>
                <w:bCs/>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AC6A05" w:rsidRDefault="00AC6A05" w:rsidP="00AC6A05">
            <w:pPr>
              <w:pStyle w:val="ListParagraph"/>
              <w:numPr>
                <w:ilvl w:val="0"/>
                <w:numId w:val="7"/>
              </w:numPr>
              <w:ind w:left="342"/>
            </w:pPr>
            <w:r w:rsidRPr="00337D65">
              <w:t xml:space="preserve">Tell students that today we will be working on reading a few chapters in </w:t>
            </w:r>
            <w:r w:rsidRPr="00337D65">
              <w:rPr>
                <w:i/>
              </w:rPr>
              <w:t>The Night Circus</w:t>
            </w:r>
            <w:r w:rsidRPr="00337D65">
              <w:t xml:space="preserve">, learning about connotation vs. denotation, and learning a few new vocabulary words. </w:t>
            </w:r>
          </w:p>
          <w:p w:rsidR="00020E13" w:rsidRPr="00337D65" w:rsidRDefault="00020E13" w:rsidP="00AC6A05">
            <w:pPr>
              <w:pStyle w:val="ListParagraph"/>
              <w:numPr>
                <w:ilvl w:val="0"/>
                <w:numId w:val="7"/>
              </w:numPr>
              <w:ind w:left="342"/>
            </w:pPr>
          </w:p>
          <w:p w:rsidR="008D00AA" w:rsidRPr="00337D65" w:rsidRDefault="00AC6A05" w:rsidP="00AC6A05">
            <w:pPr>
              <w:pStyle w:val="ListParagraph"/>
              <w:numPr>
                <w:ilvl w:val="0"/>
                <w:numId w:val="7"/>
              </w:numPr>
              <w:ind w:left="342"/>
            </w:pPr>
            <w:r w:rsidRPr="00337D65">
              <w:t>Have students read the chapter “Labyrinth” silently.</w:t>
            </w:r>
            <w:r w:rsidR="008D00AA" w:rsidRPr="00337D65">
              <w:t xml:space="preserve"> </w:t>
            </w:r>
            <w:r w:rsidR="00305504" w:rsidRPr="00337D65">
              <w:t>When done, ask students what the two pages were about.</w:t>
            </w:r>
          </w:p>
          <w:p w:rsidR="00ED0391" w:rsidRPr="00337D65" w:rsidRDefault="00ED0391" w:rsidP="00ED0391"/>
          <w:p w:rsidR="00ED0391" w:rsidRDefault="00ED0391" w:rsidP="00ED0391"/>
          <w:p w:rsidR="00020E13" w:rsidRPr="00337D65" w:rsidRDefault="00020E13" w:rsidP="00ED0391"/>
          <w:p w:rsidR="00305504" w:rsidRPr="00337D65" w:rsidRDefault="00305504" w:rsidP="00ED0391"/>
          <w:p w:rsidR="009E7855" w:rsidRPr="00337D65" w:rsidRDefault="009E7855" w:rsidP="009E7855">
            <w:pPr>
              <w:pStyle w:val="ListParagraph"/>
              <w:numPr>
                <w:ilvl w:val="0"/>
                <w:numId w:val="7"/>
              </w:numPr>
              <w:ind w:left="342"/>
            </w:pPr>
            <w:r w:rsidRPr="00337D65">
              <w:t>Start the lesson by asking students for the definition and examples of “connotation</w:t>
            </w:r>
            <w:proofErr w:type="gramStart"/>
            <w:r w:rsidRPr="00337D65">
              <w:t>”,</w:t>
            </w:r>
            <w:proofErr w:type="gramEnd"/>
            <w:r w:rsidRPr="00337D65">
              <w:t xml:space="preserve"> write ideas on the board. Then do the same thing, only asking the students about “denotation”. Discuss.</w:t>
            </w:r>
          </w:p>
          <w:p w:rsidR="009E7855" w:rsidRPr="00337D65" w:rsidRDefault="009E7855" w:rsidP="009E7855"/>
        </w:tc>
        <w:tc>
          <w:tcPr>
            <w:tcW w:w="720" w:type="dxa"/>
            <w:tcBorders>
              <w:top w:val="single" w:sz="4" w:space="0" w:color="auto"/>
              <w:left w:val="single" w:sz="4" w:space="0" w:color="auto"/>
              <w:bottom w:val="single" w:sz="4" w:space="0" w:color="auto"/>
              <w:right w:val="single" w:sz="4" w:space="0" w:color="auto"/>
            </w:tcBorders>
          </w:tcPr>
          <w:p w:rsidR="00637CB2" w:rsidRPr="00337D65" w:rsidRDefault="00ED0391" w:rsidP="00D00D5A">
            <w:r w:rsidRPr="00337D65">
              <w:t>2 Minutes</w:t>
            </w:r>
          </w:p>
          <w:p w:rsidR="00ED0391" w:rsidRPr="00337D65" w:rsidRDefault="00ED0391" w:rsidP="00D00D5A"/>
          <w:p w:rsidR="00ED0391" w:rsidRPr="00337D65" w:rsidRDefault="00ED0391" w:rsidP="00D00D5A">
            <w:r w:rsidRPr="00337D65">
              <w:t>5 Minutes</w:t>
            </w:r>
          </w:p>
          <w:p w:rsidR="00305504" w:rsidRPr="00337D65" w:rsidRDefault="00305504" w:rsidP="00D00D5A"/>
          <w:p w:rsidR="00305504" w:rsidRPr="00337D65" w:rsidRDefault="00305504" w:rsidP="00D00D5A"/>
          <w:p w:rsidR="00305504" w:rsidRPr="00337D65" w:rsidRDefault="00305504" w:rsidP="00D00D5A"/>
          <w:p w:rsidR="00305504" w:rsidRPr="00337D65" w:rsidRDefault="00ED0391" w:rsidP="00D00D5A">
            <w:r w:rsidRPr="00337D65">
              <w:t xml:space="preserve">5 </w:t>
            </w:r>
          </w:p>
          <w:p w:rsidR="00ED0391" w:rsidRPr="00337D65" w:rsidRDefault="00ED0391" w:rsidP="00D00D5A">
            <w:r w:rsidRPr="00337D65">
              <w:t>Minutes</w:t>
            </w:r>
          </w:p>
        </w:tc>
        <w:tc>
          <w:tcPr>
            <w:tcW w:w="1530" w:type="dxa"/>
            <w:tcBorders>
              <w:top w:val="single" w:sz="4" w:space="0" w:color="auto"/>
              <w:left w:val="single" w:sz="4" w:space="0" w:color="auto"/>
              <w:bottom w:val="single" w:sz="4" w:space="0" w:color="auto"/>
              <w:right w:val="single" w:sz="4" w:space="0" w:color="auto"/>
            </w:tcBorders>
          </w:tcPr>
          <w:p w:rsidR="00637CB2" w:rsidRPr="00337D65" w:rsidRDefault="00305504" w:rsidP="00D00D5A">
            <w:r w:rsidRPr="00337D65">
              <w:t>Listening</w:t>
            </w:r>
          </w:p>
          <w:p w:rsidR="00305504" w:rsidRPr="00337D65" w:rsidRDefault="00305504" w:rsidP="00D00D5A"/>
          <w:p w:rsidR="00305504" w:rsidRPr="00337D65" w:rsidRDefault="00305504" w:rsidP="00D00D5A"/>
          <w:p w:rsidR="00305504" w:rsidRPr="00337D65" w:rsidRDefault="00305504" w:rsidP="00D00D5A"/>
          <w:p w:rsidR="00305504" w:rsidRPr="00337D65" w:rsidRDefault="00305504" w:rsidP="00D00D5A">
            <w:r w:rsidRPr="00337D65">
              <w:t>Reading silently, asking questions if needed</w:t>
            </w:r>
          </w:p>
          <w:p w:rsidR="00305504" w:rsidRPr="00337D65" w:rsidRDefault="00305504" w:rsidP="00D00D5A"/>
          <w:p w:rsidR="00305504" w:rsidRPr="00337D65" w:rsidRDefault="00305504" w:rsidP="00D00D5A">
            <w:r w:rsidRPr="00337D65">
              <w:t>Answering questions about connotation vs. denotation</w:t>
            </w:r>
          </w:p>
        </w:tc>
        <w:tc>
          <w:tcPr>
            <w:tcW w:w="1620" w:type="dxa"/>
            <w:tcBorders>
              <w:top w:val="single" w:sz="4" w:space="0" w:color="auto"/>
              <w:left w:val="single" w:sz="4" w:space="0" w:color="auto"/>
              <w:bottom w:val="single" w:sz="4" w:space="0" w:color="auto"/>
              <w:right w:val="single" w:sz="4" w:space="0" w:color="auto"/>
            </w:tcBorders>
          </w:tcPr>
          <w:p w:rsidR="00637CB2" w:rsidRPr="00337D65" w:rsidRDefault="00637CB2" w:rsidP="00D00D5A"/>
        </w:tc>
        <w:tc>
          <w:tcPr>
            <w:tcW w:w="1620" w:type="dxa"/>
            <w:tcBorders>
              <w:top w:val="single" w:sz="4" w:space="0" w:color="auto"/>
              <w:left w:val="single" w:sz="4" w:space="0" w:color="auto"/>
              <w:bottom w:val="single" w:sz="4" w:space="0" w:color="auto"/>
              <w:right w:val="single" w:sz="4" w:space="0" w:color="auto"/>
            </w:tcBorders>
          </w:tcPr>
          <w:p w:rsidR="00637CB2" w:rsidRPr="00337D65" w:rsidRDefault="00637CB2" w:rsidP="00D00D5A"/>
          <w:p w:rsidR="00305504" w:rsidRPr="00337D65" w:rsidRDefault="00305504" w:rsidP="00D00D5A"/>
          <w:p w:rsidR="00305504" w:rsidRPr="00337D65" w:rsidRDefault="00305504" w:rsidP="00D00D5A"/>
          <w:p w:rsidR="00305504" w:rsidRPr="00337D65" w:rsidRDefault="00305504" w:rsidP="00D00D5A"/>
          <w:p w:rsidR="00305504" w:rsidRPr="00337D65" w:rsidRDefault="00305504" w:rsidP="00D00D5A">
            <w:r w:rsidRPr="00337D65">
              <w:t>Ask students to summarize</w:t>
            </w:r>
          </w:p>
          <w:p w:rsidR="00305504" w:rsidRPr="00337D65" w:rsidRDefault="00305504" w:rsidP="00D00D5A"/>
          <w:p w:rsidR="00305504" w:rsidRPr="00337D65" w:rsidRDefault="00305504" w:rsidP="00D00D5A"/>
          <w:p w:rsidR="00305504" w:rsidRPr="00337D65" w:rsidRDefault="00305504" w:rsidP="00D00D5A"/>
          <w:p w:rsidR="00305504" w:rsidRPr="00337D65" w:rsidRDefault="00305504" w:rsidP="00D00D5A"/>
          <w:p w:rsidR="00305504" w:rsidRPr="00337D65" w:rsidRDefault="00305504" w:rsidP="00D00D5A">
            <w:r w:rsidRPr="00337D65">
              <w:t xml:space="preserve">Assess previous </w:t>
            </w:r>
            <w:r w:rsidR="006E083F" w:rsidRPr="00337D65">
              <w:t>knowledge about connotation vs. denotation</w:t>
            </w:r>
          </w:p>
        </w:tc>
        <w:tc>
          <w:tcPr>
            <w:tcW w:w="1260" w:type="dxa"/>
            <w:tcBorders>
              <w:top w:val="single" w:sz="4" w:space="0" w:color="auto"/>
              <w:left w:val="single" w:sz="4" w:space="0" w:color="auto"/>
              <w:bottom w:val="single" w:sz="4" w:space="0" w:color="auto"/>
              <w:right w:val="single" w:sz="4" w:space="0" w:color="auto"/>
            </w:tcBorders>
          </w:tcPr>
          <w:p w:rsidR="00637CB2" w:rsidRPr="00337D65" w:rsidRDefault="00637CB2" w:rsidP="00D00D5A"/>
          <w:p w:rsidR="00637CB2" w:rsidRPr="00337D65" w:rsidRDefault="00637CB2" w:rsidP="00D00D5A"/>
          <w:p w:rsidR="00637CB2" w:rsidRPr="00337D65" w:rsidRDefault="00637CB2" w:rsidP="00D00D5A"/>
          <w:p w:rsidR="00305504" w:rsidRPr="00337D65" w:rsidRDefault="00305504" w:rsidP="00D00D5A"/>
          <w:p w:rsidR="00305504" w:rsidRPr="00337D65" w:rsidRDefault="00305504" w:rsidP="00D00D5A">
            <w:r w:rsidRPr="00337D65">
              <w:t>Books</w:t>
            </w:r>
          </w:p>
          <w:p w:rsidR="006E083F" w:rsidRPr="00337D65" w:rsidRDefault="006E083F" w:rsidP="00D00D5A"/>
          <w:p w:rsidR="006E083F" w:rsidRPr="00337D65" w:rsidRDefault="006E083F" w:rsidP="00D00D5A"/>
          <w:p w:rsidR="006E083F" w:rsidRPr="00337D65" w:rsidRDefault="006E083F" w:rsidP="00D00D5A"/>
          <w:p w:rsidR="006E083F" w:rsidRPr="00337D65" w:rsidRDefault="006E083F" w:rsidP="00D00D5A"/>
          <w:p w:rsidR="006E083F" w:rsidRPr="00337D65" w:rsidRDefault="006E083F" w:rsidP="00D00D5A"/>
          <w:p w:rsidR="006E083F" w:rsidRPr="00337D65" w:rsidRDefault="006E083F" w:rsidP="00D00D5A">
            <w:r w:rsidRPr="00337D65">
              <w:t>Chalkboard/whiteboard</w:t>
            </w:r>
          </w:p>
        </w:tc>
      </w:tr>
      <w:tr w:rsidR="007F5D75" w:rsidRPr="00337D65" w:rsidTr="00D00D5A">
        <w:tc>
          <w:tcPr>
            <w:tcW w:w="1368" w:type="dxa"/>
            <w:tcBorders>
              <w:top w:val="single" w:sz="4" w:space="0" w:color="auto"/>
              <w:left w:val="single" w:sz="4" w:space="0" w:color="auto"/>
              <w:bottom w:val="single" w:sz="4" w:space="0" w:color="auto"/>
              <w:right w:val="single" w:sz="4" w:space="0" w:color="auto"/>
            </w:tcBorders>
          </w:tcPr>
          <w:p w:rsidR="007F5D75" w:rsidRPr="00337D65" w:rsidRDefault="007F5D75" w:rsidP="00D00D5A">
            <w:pPr>
              <w:rPr>
                <w:b/>
                <w:bCs/>
              </w:rPr>
            </w:pPr>
            <w:r w:rsidRPr="00337D65">
              <w:rPr>
                <w:b/>
                <w:bCs/>
              </w:rPr>
              <w:t>Lesson Body</w:t>
            </w:r>
          </w:p>
        </w:tc>
        <w:tc>
          <w:tcPr>
            <w:tcW w:w="6660" w:type="dxa"/>
            <w:tcBorders>
              <w:top w:val="single" w:sz="4" w:space="0" w:color="auto"/>
              <w:left w:val="single" w:sz="4" w:space="0" w:color="auto"/>
              <w:bottom w:val="single" w:sz="4" w:space="0" w:color="auto"/>
              <w:right w:val="single" w:sz="4" w:space="0" w:color="auto"/>
            </w:tcBorders>
          </w:tcPr>
          <w:p w:rsidR="007F5D75" w:rsidRPr="00337D65" w:rsidRDefault="007F5D75" w:rsidP="00D00D5A"/>
        </w:tc>
        <w:tc>
          <w:tcPr>
            <w:tcW w:w="720" w:type="dxa"/>
            <w:tcBorders>
              <w:top w:val="single" w:sz="4" w:space="0" w:color="auto"/>
              <w:left w:val="single" w:sz="4" w:space="0" w:color="auto"/>
              <w:bottom w:val="single" w:sz="4" w:space="0" w:color="auto"/>
              <w:right w:val="single" w:sz="4" w:space="0" w:color="auto"/>
            </w:tcBorders>
          </w:tcPr>
          <w:p w:rsidR="007F5D75" w:rsidRPr="00337D65" w:rsidRDefault="007F5D75" w:rsidP="00D00D5A"/>
        </w:tc>
        <w:tc>
          <w:tcPr>
            <w:tcW w:w="1530" w:type="dxa"/>
            <w:tcBorders>
              <w:top w:val="single" w:sz="4" w:space="0" w:color="auto"/>
              <w:left w:val="single" w:sz="4" w:space="0" w:color="auto"/>
              <w:bottom w:val="single" w:sz="4" w:space="0" w:color="auto"/>
              <w:right w:val="single" w:sz="4" w:space="0" w:color="auto"/>
            </w:tcBorders>
          </w:tcPr>
          <w:p w:rsidR="007F5D75" w:rsidRPr="00337D65" w:rsidRDefault="007F5D75" w:rsidP="00D00D5A"/>
        </w:tc>
        <w:tc>
          <w:tcPr>
            <w:tcW w:w="1620" w:type="dxa"/>
            <w:tcBorders>
              <w:top w:val="single" w:sz="4" w:space="0" w:color="auto"/>
              <w:left w:val="single" w:sz="4" w:space="0" w:color="auto"/>
              <w:bottom w:val="single" w:sz="4" w:space="0" w:color="auto"/>
              <w:right w:val="single" w:sz="4" w:space="0" w:color="auto"/>
            </w:tcBorders>
          </w:tcPr>
          <w:p w:rsidR="007F5D75" w:rsidRPr="00337D65" w:rsidRDefault="007F5D75" w:rsidP="00D00D5A"/>
        </w:tc>
        <w:tc>
          <w:tcPr>
            <w:tcW w:w="1620" w:type="dxa"/>
            <w:tcBorders>
              <w:top w:val="single" w:sz="4" w:space="0" w:color="auto"/>
              <w:left w:val="single" w:sz="4" w:space="0" w:color="auto"/>
              <w:bottom w:val="single" w:sz="4" w:space="0" w:color="auto"/>
              <w:right w:val="single" w:sz="4" w:space="0" w:color="auto"/>
            </w:tcBorders>
          </w:tcPr>
          <w:p w:rsidR="007F5D75" w:rsidRPr="00337D65" w:rsidRDefault="007F5D75" w:rsidP="00D00D5A"/>
        </w:tc>
        <w:tc>
          <w:tcPr>
            <w:tcW w:w="1260" w:type="dxa"/>
            <w:tcBorders>
              <w:top w:val="single" w:sz="4" w:space="0" w:color="auto"/>
              <w:left w:val="single" w:sz="4" w:space="0" w:color="auto"/>
              <w:bottom w:val="single" w:sz="4" w:space="0" w:color="auto"/>
              <w:right w:val="single" w:sz="4" w:space="0" w:color="auto"/>
            </w:tcBorders>
          </w:tcPr>
          <w:p w:rsidR="007F5D75" w:rsidRPr="00337D65" w:rsidRDefault="007F5D75" w:rsidP="00D00D5A"/>
        </w:tc>
      </w:tr>
      <w:tr w:rsidR="008D00AA" w:rsidRPr="00337D65" w:rsidTr="00D00D5A">
        <w:tc>
          <w:tcPr>
            <w:tcW w:w="1368" w:type="dxa"/>
            <w:tcBorders>
              <w:top w:val="single" w:sz="4" w:space="0" w:color="auto"/>
              <w:left w:val="single" w:sz="4" w:space="0" w:color="auto"/>
              <w:bottom w:val="single" w:sz="4" w:space="0" w:color="auto"/>
              <w:right w:val="single" w:sz="4" w:space="0" w:color="auto"/>
            </w:tcBorders>
          </w:tcPr>
          <w:p w:rsidR="007F5D75" w:rsidRPr="00337D65" w:rsidRDefault="007F5D75" w:rsidP="00D00D5A">
            <w:r w:rsidRPr="00337D65">
              <w:t>Direct Instruction</w:t>
            </w:r>
          </w:p>
          <w:p w:rsidR="00637CB2" w:rsidRPr="00337D65" w:rsidRDefault="00637CB2" w:rsidP="00D00D5A">
            <w:pPr>
              <w:rPr>
                <w:b/>
                <w:bCs/>
              </w:rPr>
            </w:pPr>
          </w:p>
        </w:tc>
        <w:tc>
          <w:tcPr>
            <w:tcW w:w="6660" w:type="dxa"/>
            <w:tcBorders>
              <w:top w:val="single" w:sz="4" w:space="0" w:color="auto"/>
              <w:left w:val="single" w:sz="4" w:space="0" w:color="auto"/>
              <w:bottom w:val="single" w:sz="4" w:space="0" w:color="auto"/>
              <w:right w:val="single" w:sz="4" w:space="0" w:color="auto"/>
            </w:tcBorders>
          </w:tcPr>
          <w:p w:rsidR="00637CB2" w:rsidRPr="00337D65" w:rsidRDefault="009E7855" w:rsidP="009E7855">
            <w:pPr>
              <w:pStyle w:val="ListParagraph"/>
              <w:numPr>
                <w:ilvl w:val="0"/>
                <w:numId w:val="8"/>
              </w:numPr>
              <w:ind w:left="342"/>
            </w:pPr>
            <w:r w:rsidRPr="00337D65">
              <w:t xml:space="preserve">Begin </w:t>
            </w:r>
            <w:proofErr w:type="spellStart"/>
            <w:r w:rsidRPr="00337D65">
              <w:t>Powerpoint</w:t>
            </w:r>
            <w:proofErr w:type="spellEnd"/>
            <w:r w:rsidRPr="00337D65">
              <w:t xml:space="preserve"> presentation</w:t>
            </w:r>
          </w:p>
          <w:p w:rsidR="009E7855" w:rsidRPr="00337D65" w:rsidRDefault="009E7855" w:rsidP="009E7855">
            <w:pPr>
              <w:pStyle w:val="ListParagraph"/>
              <w:numPr>
                <w:ilvl w:val="0"/>
                <w:numId w:val="9"/>
              </w:numPr>
              <w:rPr>
                <w:rStyle w:val="ssens"/>
              </w:rPr>
            </w:pPr>
            <w:r w:rsidRPr="00337D65">
              <w:t>Explain what denotation is: “</w:t>
            </w:r>
            <w:r w:rsidRPr="00337D65">
              <w:rPr>
                <w:rStyle w:val="ssens"/>
              </w:rPr>
              <w:t>a direct specific meaning as distinct from an implied or associated idea” In short, this is the dictionary definition. Give students a few examples such as “deceive”</w:t>
            </w:r>
            <w:r w:rsidR="008000A4" w:rsidRPr="00337D65">
              <w:rPr>
                <w:rStyle w:val="ssens"/>
              </w:rPr>
              <w:t xml:space="preserve"> and</w:t>
            </w:r>
            <w:r w:rsidRPr="00337D65">
              <w:rPr>
                <w:rStyle w:val="ssens"/>
              </w:rPr>
              <w:t xml:space="preserve"> “trick”</w:t>
            </w:r>
            <w:r w:rsidR="00ED0391" w:rsidRPr="00337D65">
              <w:rPr>
                <w:rStyle w:val="ssens"/>
              </w:rPr>
              <w:t>, or “labyrinth” and “maze”, to connect it back to the reading</w:t>
            </w:r>
          </w:p>
          <w:p w:rsidR="009E7855" w:rsidRPr="00337D65" w:rsidRDefault="009E7855" w:rsidP="008000A4">
            <w:pPr>
              <w:pStyle w:val="ListParagraph"/>
              <w:numPr>
                <w:ilvl w:val="0"/>
                <w:numId w:val="9"/>
              </w:numPr>
            </w:pPr>
            <w:r w:rsidRPr="00337D65">
              <w:rPr>
                <w:rStyle w:val="ssens"/>
              </w:rPr>
              <w:lastRenderedPageBreak/>
              <w:t xml:space="preserve">Explain what connotation </w:t>
            </w:r>
            <w:r w:rsidR="008000A4" w:rsidRPr="00337D65">
              <w:rPr>
                <w:rStyle w:val="ssens"/>
              </w:rPr>
              <w:t>is: “</w:t>
            </w:r>
            <w:r w:rsidR="008000A4" w:rsidRPr="00337D65">
              <w:t>the associated or secondary meaning of a word or expression in addition to its explicit or primary meaning”. So, it means that some words have positive or negative associations that come along with them. Discuss what the meaning of “deceive” and “trick” is again, and have students give examples of when they would use them. If you were to use deceive it implies that your intent is malicious, while if you were to just trick someone, it gives the impression of brevity and lightheartedness.</w:t>
            </w:r>
            <w:r w:rsidR="00C672FF" w:rsidRPr="00337D65">
              <w:t xml:space="preserve"> A labyrinth connotes something that is darker, with lots of danger while a maze implies that it is more of a tricky place to navigate.</w:t>
            </w:r>
          </w:p>
          <w:p w:rsidR="008000A4" w:rsidRPr="00337D65" w:rsidRDefault="008000A4" w:rsidP="008000A4">
            <w:pPr>
              <w:pStyle w:val="ListParagraph"/>
              <w:numPr>
                <w:ilvl w:val="0"/>
                <w:numId w:val="9"/>
              </w:numPr>
            </w:pPr>
            <w:r w:rsidRPr="00337D65">
              <w:t>Guide the students in following the same process themselves using the words “hunt” and “find”. While they both mean roughly the same thing, hunting implies an aggressive search for something while find appears to be something one would do at their own pace.</w:t>
            </w:r>
          </w:p>
          <w:p w:rsidR="00DE0796" w:rsidRPr="00337D65" w:rsidRDefault="008000A4" w:rsidP="00DE0796">
            <w:pPr>
              <w:pStyle w:val="ListParagraph"/>
              <w:numPr>
                <w:ilvl w:val="0"/>
                <w:numId w:val="9"/>
              </w:numPr>
            </w:pPr>
            <w:r w:rsidRPr="00337D65">
              <w:t>Have students get into pairs and come up with an example of their own. These will be collected</w:t>
            </w:r>
            <w:r w:rsidR="00DE0796" w:rsidRPr="00337D65">
              <w:t xml:space="preserve"> and assessed.</w:t>
            </w:r>
            <w:r w:rsidR="00C672FF" w:rsidRPr="00337D65">
              <w:t xml:space="preserve"> Students will also have a chance to share with the class what they learned</w:t>
            </w:r>
          </w:p>
          <w:p w:rsidR="006E083F" w:rsidRDefault="006E083F" w:rsidP="006E083F"/>
          <w:p w:rsidR="00020E13" w:rsidRDefault="00020E13" w:rsidP="006E083F"/>
          <w:p w:rsidR="00020E13" w:rsidRDefault="00020E13" w:rsidP="006E083F"/>
          <w:p w:rsidR="00020E13" w:rsidRPr="00337D65" w:rsidRDefault="00020E13" w:rsidP="006E083F"/>
          <w:p w:rsidR="00DE0796" w:rsidRPr="00337D65" w:rsidRDefault="00DE0796" w:rsidP="00DE0796">
            <w:pPr>
              <w:pStyle w:val="ListParagraph"/>
              <w:numPr>
                <w:ilvl w:val="0"/>
                <w:numId w:val="8"/>
              </w:numPr>
              <w:ind w:left="342"/>
            </w:pPr>
            <w:r w:rsidRPr="00337D65">
              <w:t xml:space="preserve">Divide students into groups of five and hand out a list of five </w:t>
            </w:r>
            <w:proofErr w:type="spellStart"/>
            <w:r w:rsidRPr="00337D65">
              <w:t>vocab</w:t>
            </w:r>
            <w:proofErr w:type="spellEnd"/>
            <w:r w:rsidRPr="00337D65">
              <w:t xml:space="preserve"> words (</w:t>
            </w:r>
            <w:r w:rsidRPr="00337D65">
              <w:rPr>
                <w:color w:val="000000"/>
              </w:rPr>
              <w:t>Proprietor, Ambience, Firmament, Iridescent, and Diaphanous) This assignment will be homework, but students will need to each pick one word that they will need to define from a dictionary, define in using their own words, draw a picture for that word, find where it is used in the book, and write a sentence of their own. Explain that this will be homework due the next day, and they will be presenting their word with the group.</w:t>
            </w:r>
          </w:p>
          <w:p w:rsidR="00DE0796" w:rsidRPr="00337D65" w:rsidRDefault="007A7E6E" w:rsidP="00DE0796">
            <w:pPr>
              <w:pStyle w:val="ListParagraph"/>
              <w:numPr>
                <w:ilvl w:val="0"/>
                <w:numId w:val="8"/>
              </w:numPr>
              <w:ind w:left="342"/>
            </w:pPr>
            <w:r w:rsidRPr="00337D65">
              <w:t>Start guided reading with whatever time is left over.</w:t>
            </w:r>
          </w:p>
        </w:tc>
        <w:tc>
          <w:tcPr>
            <w:tcW w:w="720" w:type="dxa"/>
            <w:tcBorders>
              <w:top w:val="single" w:sz="4" w:space="0" w:color="auto"/>
              <w:left w:val="single" w:sz="4" w:space="0" w:color="auto"/>
              <w:bottom w:val="single" w:sz="4" w:space="0" w:color="auto"/>
              <w:right w:val="single" w:sz="4" w:space="0" w:color="auto"/>
            </w:tcBorders>
          </w:tcPr>
          <w:p w:rsidR="00637CB2" w:rsidRPr="00337D65" w:rsidRDefault="00C672FF" w:rsidP="00D00D5A">
            <w:r w:rsidRPr="00337D65">
              <w:lastRenderedPageBreak/>
              <w:t xml:space="preserve">15 </w:t>
            </w:r>
            <w:r w:rsidR="00ED0391" w:rsidRPr="00337D65">
              <w:t>Minutes</w:t>
            </w:r>
            <w:r w:rsidRPr="00337D65">
              <w:t xml:space="preserve"> Total</w:t>
            </w:r>
          </w:p>
          <w:p w:rsidR="00ED0391" w:rsidRPr="00337D65" w:rsidRDefault="00ED0391" w:rsidP="00D00D5A"/>
          <w:p w:rsidR="00ED0391" w:rsidRPr="00337D65" w:rsidRDefault="00ED0391" w:rsidP="00D00D5A"/>
          <w:p w:rsidR="00ED0391" w:rsidRPr="00337D65" w:rsidRDefault="00ED0391" w:rsidP="00D00D5A"/>
          <w:p w:rsidR="00ED0391" w:rsidRPr="00337D65" w:rsidRDefault="00ED0391" w:rsidP="00D00D5A"/>
          <w:p w:rsidR="00ED0391" w:rsidRPr="00337D65" w:rsidRDefault="00ED0391" w:rsidP="00D00D5A"/>
          <w:p w:rsidR="00ED0391" w:rsidRPr="00337D65" w:rsidRDefault="00ED0391" w:rsidP="00D00D5A"/>
          <w:p w:rsidR="00ED0391" w:rsidRPr="00337D65" w:rsidRDefault="00ED0391" w:rsidP="00D00D5A"/>
          <w:p w:rsidR="00ED0391" w:rsidRPr="00337D65" w:rsidRDefault="00ED0391" w:rsidP="00D00D5A"/>
          <w:p w:rsidR="00ED0391" w:rsidRPr="00337D65" w:rsidRDefault="00ED0391" w:rsidP="00D00D5A"/>
          <w:p w:rsidR="00ED0391" w:rsidRPr="00337D65" w:rsidRDefault="00ED0391" w:rsidP="00D00D5A"/>
          <w:p w:rsidR="00ED0391" w:rsidRPr="00337D65" w:rsidRDefault="00ED0391" w:rsidP="00D00D5A"/>
          <w:p w:rsidR="00ED0391" w:rsidRPr="00337D65" w:rsidRDefault="00ED0391" w:rsidP="00D00D5A"/>
          <w:p w:rsidR="00ED0391" w:rsidRPr="00337D65" w:rsidRDefault="00ED0391" w:rsidP="00D00D5A"/>
          <w:p w:rsidR="00ED0391" w:rsidRPr="00337D65" w:rsidRDefault="00ED0391" w:rsidP="00D00D5A"/>
          <w:p w:rsidR="00ED0391" w:rsidRPr="00337D65" w:rsidRDefault="00ED0391" w:rsidP="00D00D5A"/>
          <w:p w:rsidR="00ED0391" w:rsidRPr="00337D65" w:rsidRDefault="00ED0391" w:rsidP="00D00D5A"/>
          <w:p w:rsidR="00ED0391" w:rsidRPr="00337D65" w:rsidRDefault="00ED0391" w:rsidP="00D00D5A"/>
          <w:p w:rsidR="00ED0391" w:rsidRPr="00337D65" w:rsidRDefault="00ED0391" w:rsidP="00D00D5A"/>
          <w:p w:rsidR="00ED0391" w:rsidRPr="00337D65" w:rsidRDefault="00C672FF" w:rsidP="00D00D5A">
            <w:r w:rsidRPr="00337D65">
              <w:t xml:space="preserve">5 </w:t>
            </w:r>
            <w:r w:rsidR="00ED0391" w:rsidRPr="00337D65">
              <w:t>Minutes</w:t>
            </w:r>
          </w:p>
          <w:p w:rsidR="00C672FF" w:rsidRPr="00337D65" w:rsidRDefault="00C672FF" w:rsidP="00D00D5A"/>
          <w:p w:rsidR="006E083F" w:rsidRDefault="006E083F" w:rsidP="00D00D5A"/>
          <w:p w:rsidR="00020E13" w:rsidRDefault="00020E13" w:rsidP="00D00D5A"/>
          <w:p w:rsidR="00020E13" w:rsidRDefault="00020E13" w:rsidP="00D00D5A"/>
          <w:p w:rsidR="00020E13" w:rsidRPr="00337D65" w:rsidRDefault="00020E13" w:rsidP="00D00D5A"/>
          <w:p w:rsidR="00C672FF" w:rsidRPr="00337D65" w:rsidRDefault="00C672FF" w:rsidP="00D00D5A">
            <w:r w:rsidRPr="00337D65">
              <w:t>5 Minutes</w:t>
            </w:r>
          </w:p>
        </w:tc>
        <w:tc>
          <w:tcPr>
            <w:tcW w:w="1530" w:type="dxa"/>
            <w:tcBorders>
              <w:top w:val="single" w:sz="4" w:space="0" w:color="auto"/>
              <w:left w:val="single" w:sz="4" w:space="0" w:color="auto"/>
              <w:bottom w:val="single" w:sz="4" w:space="0" w:color="auto"/>
              <w:right w:val="single" w:sz="4" w:space="0" w:color="auto"/>
            </w:tcBorders>
          </w:tcPr>
          <w:p w:rsidR="00637CB2" w:rsidRPr="00337D65" w:rsidRDefault="006E083F" w:rsidP="00D00D5A">
            <w:r w:rsidRPr="00337D65">
              <w:lastRenderedPageBreak/>
              <w:t xml:space="preserve">Listening, asking questions, answering questions about </w:t>
            </w:r>
            <w:r w:rsidRPr="00337D65">
              <w:lastRenderedPageBreak/>
              <w:t>connotation versus denotation</w:t>
            </w:r>
          </w:p>
          <w:p w:rsidR="006E083F" w:rsidRPr="00337D65" w:rsidRDefault="006E083F" w:rsidP="00D00D5A"/>
          <w:p w:rsidR="006E083F" w:rsidRPr="00337D65" w:rsidRDefault="006E083F" w:rsidP="00D00D5A"/>
          <w:p w:rsidR="006E083F" w:rsidRPr="00337D65" w:rsidRDefault="006E083F" w:rsidP="00D00D5A"/>
          <w:p w:rsidR="006E083F" w:rsidRPr="00337D65" w:rsidRDefault="006E083F" w:rsidP="00D00D5A"/>
          <w:p w:rsidR="006E083F" w:rsidRPr="00337D65" w:rsidRDefault="006E083F" w:rsidP="00D00D5A"/>
          <w:p w:rsidR="006E083F" w:rsidRPr="00337D65" w:rsidRDefault="006E083F" w:rsidP="00D00D5A"/>
          <w:p w:rsidR="006E083F" w:rsidRPr="00337D65" w:rsidRDefault="006E083F" w:rsidP="00D00D5A"/>
          <w:p w:rsidR="006E083F" w:rsidRPr="00337D65" w:rsidRDefault="006E083F" w:rsidP="00D00D5A"/>
          <w:p w:rsidR="006E083F" w:rsidRPr="00337D65" w:rsidRDefault="006E083F" w:rsidP="00D00D5A"/>
          <w:p w:rsidR="006E083F" w:rsidRPr="00337D65" w:rsidRDefault="006E083F" w:rsidP="00D00D5A"/>
          <w:p w:rsidR="006E083F" w:rsidRPr="00337D65" w:rsidRDefault="006E083F" w:rsidP="00D00D5A"/>
          <w:p w:rsidR="006E083F" w:rsidRPr="00337D65" w:rsidRDefault="006E083F" w:rsidP="00D00D5A"/>
          <w:p w:rsidR="006E083F" w:rsidRPr="00337D65" w:rsidRDefault="006E083F" w:rsidP="00D00D5A"/>
          <w:p w:rsidR="006E083F" w:rsidRPr="00337D65" w:rsidRDefault="006E083F" w:rsidP="00D00D5A"/>
          <w:p w:rsidR="006E083F" w:rsidRPr="00337D65" w:rsidRDefault="006E083F" w:rsidP="00D00D5A">
            <w:r w:rsidRPr="00337D65">
              <w:t>Working in pairs to come up with their own example</w:t>
            </w:r>
          </w:p>
          <w:p w:rsidR="006E083F" w:rsidRPr="00337D65" w:rsidRDefault="006E083F" w:rsidP="00D00D5A"/>
          <w:p w:rsidR="006E083F" w:rsidRDefault="006E083F" w:rsidP="00D00D5A"/>
          <w:p w:rsidR="00020E13" w:rsidRDefault="00020E13" w:rsidP="00D00D5A"/>
          <w:p w:rsidR="00020E13" w:rsidRPr="00337D65" w:rsidRDefault="00020E13" w:rsidP="00D00D5A"/>
          <w:p w:rsidR="006E083F" w:rsidRPr="00337D65" w:rsidRDefault="006E083F" w:rsidP="00D00D5A">
            <w:r w:rsidRPr="00337D65">
              <w:t>Dividing into groups, picking words</w:t>
            </w:r>
          </w:p>
        </w:tc>
        <w:tc>
          <w:tcPr>
            <w:tcW w:w="1620" w:type="dxa"/>
            <w:tcBorders>
              <w:top w:val="single" w:sz="4" w:space="0" w:color="auto"/>
              <w:left w:val="single" w:sz="4" w:space="0" w:color="auto"/>
              <w:bottom w:val="single" w:sz="4" w:space="0" w:color="auto"/>
              <w:right w:val="single" w:sz="4" w:space="0" w:color="auto"/>
            </w:tcBorders>
          </w:tcPr>
          <w:p w:rsidR="00637CB2" w:rsidRPr="00337D65" w:rsidRDefault="00637CB2" w:rsidP="00D00D5A"/>
        </w:tc>
        <w:tc>
          <w:tcPr>
            <w:tcW w:w="1620" w:type="dxa"/>
            <w:tcBorders>
              <w:top w:val="single" w:sz="4" w:space="0" w:color="auto"/>
              <w:left w:val="single" w:sz="4" w:space="0" w:color="auto"/>
              <w:bottom w:val="single" w:sz="4" w:space="0" w:color="auto"/>
              <w:right w:val="single" w:sz="4" w:space="0" w:color="auto"/>
            </w:tcBorders>
          </w:tcPr>
          <w:p w:rsidR="00637CB2" w:rsidRPr="00337D65" w:rsidRDefault="006E083F" w:rsidP="00D00D5A">
            <w:r w:rsidRPr="00337D65">
              <w:t>Answering questions</w:t>
            </w:r>
          </w:p>
          <w:p w:rsidR="006E083F" w:rsidRPr="00337D65" w:rsidRDefault="006E083F" w:rsidP="00D00D5A"/>
          <w:p w:rsidR="006E083F" w:rsidRPr="00337D65" w:rsidRDefault="006E083F" w:rsidP="00D00D5A"/>
          <w:p w:rsidR="006E083F" w:rsidRPr="00337D65" w:rsidRDefault="006E083F" w:rsidP="00D00D5A"/>
          <w:p w:rsidR="006E083F" w:rsidRPr="00337D65" w:rsidRDefault="006E083F" w:rsidP="00D00D5A"/>
          <w:p w:rsidR="006E083F" w:rsidRPr="00337D65" w:rsidRDefault="006E083F" w:rsidP="00D00D5A"/>
          <w:p w:rsidR="006E083F" w:rsidRPr="00337D65" w:rsidRDefault="006E083F" w:rsidP="00D00D5A"/>
          <w:p w:rsidR="006E083F" w:rsidRPr="00337D65" w:rsidRDefault="006E083F" w:rsidP="00D00D5A"/>
          <w:p w:rsidR="006E083F" w:rsidRPr="00337D65" w:rsidRDefault="006E083F" w:rsidP="00D00D5A"/>
          <w:p w:rsidR="006E083F" w:rsidRPr="00337D65" w:rsidRDefault="006E083F" w:rsidP="00D00D5A"/>
          <w:p w:rsidR="006E083F" w:rsidRPr="00337D65" w:rsidRDefault="006E083F" w:rsidP="00D00D5A"/>
          <w:p w:rsidR="006E083F" w:rsidRPr="00337D65" w:rsidRDefault="006E083F" w:rsidP="00D00D5A"/>
          <w:p w:rsidR="006E083F" w:rsidRPr="00337D65" w:rsidRDefault="006E083F" w:rsidP="00D00D5A"/>
          <w:p w:rsidR="006E083F" w:rsidRPr="00337D65" w:rsidRDefault="006E083F" w:rsidP="00D00D5A"/>
          <w:p w:rsidR="006E083F" w:rsidRPr="00337D65" w:rsidRDefault="006E083F" w:rsidP="00D00D5A"/>
          <w:p w:rsidR="006E083F" w:rsidRPr="00337D65" w:rsidRDefault="006E083F" w:rsidP="00D00D5A"/>
          <w:p w:rsidR="006E083F" w:rsidRPr="00337D65" w:rsidRDefault="006E083F" w:rsidP="00D00D5A"/>
          <w:p w:rsidR="006E083F" w:rsidRPr="00337D65" w:rsidRDefault="006E083F" w:rsidP="00D00D5A"/>
          <w:p w:rsidR="006E083F" w:rsidRPr="00337D65" w:rsidRDefault="006E083F" w:rsidP="00D00D5A"/>
          <w:p w:rsidR="006E083F" w:rsidRPr="00337D65" w:rsidRDefault="006E083F" w:rsidP="00D00D5A"/>
          <w:p w:rsidR="00020E13" w:rsidRDefault="00020E13" w:rsidP="00D00D5A"/>
          <w:p w:rsidR="00020E13" w:rsidRPr="00337D65" w:rsidRDefault="00020E13" w:rsidP="00D00D5A"/>
          <w:p w:rsidR="006E083F" w:rsidRPr="00337D65" w:rsidRDefault="006E083F" w:rsidP="00D00D5A">
            <w:r w:rsidRPr="00337D65">
              <w:t>Collect examples students came up with, see how well they understood material</w:t>
            </w:r>
          </w:p>
          <w:p w:rsidR="006E083F" w:rsidRPr="00337D65" w:rsidRDefault="006E083F" w:rsidP="00D00D5A"/>
          <w:p w:rsidR="006E083F" w:rsidRPr="00337D65" w:rsidRDefault="006E083F" w:rsidP="00D00D5A">
            <w:r w:rsidRPr="00337D65">
              <w:t>Will be assessed the next day.</w:t>
            </w:r>
          </w:p>
        </w:tc>
        <w:tc>
          <w:tcPr>
            <w:tcW w:w="1260" w:type="dxa"/>
            <w:tcBorders>
              <w:top w:val="single" w:sz="4" w:space="0" w:color="auto"/>
              <w:left w:val="single" w:sz="4" w:space="0" w:color="auto"/>
              <w:bottom w:val="single" w:sz="4" w:space="0" w:color="auto"/>
              <w:right w:val="single" w:sz="4" w:space="0" w:color="auto"/>
            </w:tcBorders>
          </w:tcPr>
          <w:p w:rsidR="00637CB2" w:rsidRPr="00337D65" w:rsidRDefault="006E083F" w:rsidP="00D00D5A">
            <w:proofErr w:type="spellStart"/>
            <w:r w:rsidRPr="00337D65">
              <w:lastRenderedPageBreak/>
              <w:t>Powerpoint</w:t>
            </w:r>
            <w:proofErr w:type="spellEnd"/>
            <w:r w:rsidRPr="00337D65">
              <w:t>, projector, computer</w:t>
            </w:r>
            <w:r w:rsidR="00020E13">
              <w:t>, notebooks</w:t>
            </w:r>
          </w:p>
          <w:p w:rsidR="00637CB2" w:rsidRPr="00337D65" w:rsidRDefault="00637CB2" w:rsidP="00D00D5A"/>
        </w:tc>
      </w:tr>
      <w:tr w:rsidR="007F5D75" w:rsidRPr="00337D65" w:rsidTr="00D00D5A">
        <w:tc>
          <w:tcPr>
            <w:tcW w:w="1368" w:type="dxa"/>
            <w:tcBorders>
              <w:top w:val="single" w:sz="4" w:space="0" w:color="auto"/>
              <w:left w:val="single" w:sz="4" w:space="0" w:color="auto"/>
              <w:bottom w:val="single" w:sz="4" w:space="0" w:color="auto"/>
              <w:right w:val="single" w:sz="4" w:space="0" w:color="auto"/>
            </w:tcBorders>
          </w:tcPr>
          <w:p w:rsidR="007F5D75" w:rsidRPr="00337D65" w:rsidRDefault="007F5D75" w:rsidP="00D00D5A">
            <w:r w:rsidRPr="00337D65">
              <w:lastRenderedPageBreak/>
              <w:t>Guided Practice</w:t>
            </w:r>
          </w:p>
          <w:p w:rsidR="007F5D75" w:rsidRPr="00337D65" w:rsidRDefault="007F5D75" w:rsidP="00D00D5A"/>
        </w:tc>
        <w:tc>
          <w:tcPr>
            <w:tcW w:w="6660" w:type="dxa"/>
            <w:tcBorders>
              <w:top w:val="single" w:sz="4" w:space="0" w:color="auto"/>
              <w:left w:val="single" w:sz="4" w:space="0" w:color="auto"/>
              <w:bottom w:val="single" w:sz="4" w:space="0" w:color="auto"/>
              <w:right w:val="single" w:sz="4" w:space="0" w:color="auto"/>
            </w:tcBorders>
          </w:tcPr>
          <w:p w:rsidR="007F5D75" w:rsidRPr="00337D65" w:rsidRDefault="007A7E6E" w:rsidP="007A7E6E">
            <w:pPr>
              <w:pStyle w:val="ListParagraph"/>
              <w:numPr>
                <w:ilvl w:val="0"/>
                <w:numId w:val="10"/>
              </w:numPr>
              <w:ind w:left="342"/>
            </w:pPr>
            <w:r w:rsidRPr="00337D65">
              <w:t>We will start guided reading at “</w:t>
            </w:r>
            <w:proofErr w:type="spellStart"/>
            <w:r w:rsidRPr="00337D65">
              <w:t>Ailuromancy</w:t>
            </w:r>
            <w:proofErr w:type="spellEnd"/>
            <w:r w:rsidRPr="00337D65">
              <w:t xml:space="preserve">”. </w:t>
            </w:r>
          </w:p>
          <w:p w:rsidR="007A7E6E" w:rsidRPr="00337D65" w:rsidRDefault="00ED0391" w:rsidP="00ED0391">
            <w:pPr>
              <w:pStyle w:val="ListParagraph"/>
              <w:numPr>
                <w:ilvl w:val="0"/>
                <w:numId w:val="13"/>
              </w:numPr>
              <w:ind w:left="342"/>
            </w:pPr>
            <w:r w:rsidRPr="00337D65">
              <w:t xml:space="preserve">Teacher reads until “…with the black kitten” At this point, ask </w:t>
            </w:r>
            <w:r w:rsidRPr="00337D65">
              <w:lastRenderedPageBreak/>
              <w:t>the students to predict who Bailey is watching do the kitten performance</w:t>
            </w:r>
          </w:p>
          <w:p w:rsidR="00ED0391" w:rsidRPr="00337D65" w:rsidRDefault="00ED0391" w:rsidP="00ED0391">
            <w:pPr>
              <w:pStyle w:val="ListParagraph"/>
              <w:numPr>
                <w:ilvl w:val="0"/>
                <w:numId w:val="13"/>
              </w:numPr>
              <w:ind w:left="342"/>
            </w:pPr>
            <w:r w:rsidRPr="00337D65">
              <w:t>Ask students to read silently for the next two paragraphs ending at “…despite the cold of the night air” Now ask students to change their prediction based on what the paragraph tells us</w:t>
            </w:r>
          </w:p>
          <w:p w:rsidR="00ED0391" w:rsidRPr="00337D65" w:rsidRDefault="00651851" w:rsidP="00ED0391">
            <w:pPr>
              <w:pStyle w:val="ListParagraph"/>
              <w:numPr>
                <w:ilvl w:val="0"/>
                <w:numId w:val="13"/>
              </w:numPr>
              <w:ind w:left="342"/>
            </w:pPr>
            <w:r w:rsidRPr="00337D65">
              <w:t xml:space="preserve">Ask for students to volunteer switching off reading for a few paragraphs until “…any other patron at the circus”. Ask </w:t>
            </w:r>
            <w:r w:rsidR="00036324" w:rsidRPr="00337D65">
              <w:t>students what has changed for Bailey and Poppet since their last meeting.</w:t>
            </w:r>
          </w:p>
          <w:p w:rsidR="00036324" w:rsidRPr="00337D65" w:rsidRDefault="00036324" w:rsidP="00ED0391">
            <w:pPr>
              <w:pStyle w:val="ListParagraph"/>
              <w:numPr>
                <w:ilvl w:val="0"/>
                <w:numId w:val="13"/>
              </w:numPr>
              <w:ind w:left="342"/>
            </w:pPr>
            <w:r w:rsidRPr="00337D65">
              <w:t>Teacher reads a paragraph, and then asks students to summarize Isobel’s prediction for Bailey and what they think it means</w:t>
            </w:r>
          </w:p>
          <w:p w:rsidR="00305504" w:rsidRPr="00337D65" w:rsidRDefault="00305504" w:rsidP="00ED0391">
            <w:pPr>
              <w:pStyle w:val="ListParagraph"/>
              <w:numPr>
                <w:ilvl w:val="0"/>
                <w:numId w:val="13"/>
              </w:numPr>
              <w:ind w:left="342"/>
            </w:pPr>
            <w:r w:rsidRPr="00337D65">
              <w:t>At this point, the period should be close to ending, continue with the Wrap-Up.</w:t>
            </w:r>
          </w:p>
        </w:tc>
        <w:tc>
          <w:tcPr>
            <w:tcW w:w="720" w:type="dxa"/>
            <w:tcBorders>
              <w:top w:val="single" w:sz="4" w:space="0" w:color="auto"/>
              <w:left w:val="single" w:sz="4" w:space="0" w:color="auto"/>
              <w:bottom w:val="single" w:sz="4" w:space="0" w:color="auto"/>
              <w:right w:val="single" w:sz="4" w:space="0" w:color="auto"/>
            </w:tcBorders>
          </w:tcPr>
          <w:p w:rsidR="007F5D75" w:rsidRPr="00337D65" w:rsidRDefault="00C672FF" w:rsidP="00D00D5A">
            <w:r w:rsidRPr="00337D65">
              <w:lastRenderedPageBreak/>
              <w:t>15 Minutes</w:t>
            </w:r>
          </w:p>
        </w:tc>
        <w:tc>
          <w:tcPr>
            <w:tcW w:w="1530" w:type="dxa"/>
            <w:tcBorders>
              <w:top w:val="single" w:sz="4" w:space="0" w:color="auto"/>
              <w:left w:val="single" w:sz="4" w:space="0" w:color="auto"/>
              <w:bottom w:val="single" w:sz="4" w:space="0" w:color="auto"/>
              <w:right w:val="single" w:sz="4" w:space="0" w:color="auto"/>
            </w:tcBorders>
          </w:tcPr>
          <w:p w:rsidR="007F5D75" w:rsidRPr="00337D65" w:rsidRDefault="006E083F" w:rsidP="00D00D5A">
            <w:r w:rsidRPr="00337D65">
              <w:t xml:space="preserve">Listening, silently reading, </w:t>
            </w:r>
            <w:r w:rsidRPr="00337D65">
              <w:lastRenderedPageBreak/>
              <w:t>asking questions about the book, reading aloud, answering discussion questions</w:t>
            </w:r>
          </w:p>
        </w:tc>
        <w:tc>
          <w:tcPr>
            <w:tcW w:w="1620" w:type="dxa"/>
            <w:tcBorders>
              <w:top w:val="single" w:sz="4" w:space="0" w:color="auto"/>
              <w:left w:val="single" w:sz="4" w:space="0" w:color="auto"/>
              <w:bottom w:val="single" w:sz="4" w:space="0" w:color="auto"/>
              <w:right w:val="single" w:sz="4" w:space="0" w:color="auto"/>
            </w:tcBorders>
          </w:tcPr>
          <w:p w:rsidR="007F5D75" w:rsidRPr="00337D65" w:rsidRDefault="007F5D75" w:rsidP="00D00D5A"/>
        </w:tc>
        <w:tc>
          <w:tcPr>
            <w:tcW w:w="1620" w:type="dxa"/>
            <w:tcBorders>
              <w:top w:val="single" w:sz="4" w:space="0" w:color="auto"/>
              <w:left w:val="single" w:sz="4" w:space="0" w:color="auto"/>
              <w:bottom w:val="single" w:sz="4" w:space="0" w:color="auto"/>
              <w:right w:val="single" w:sz="4" w:space="0" w:color="auto"/>
            </w:tcBorders>
          </w:tcPr>
          <w:p w:rsidR="007F5D75" w:rsidRPr="00337D65" w:rsidRDefault="006E083F" w:rsidP="00D00D5A">
            <w:r w:rsidRPr="00337D65">
              <w:t xml:space="preserve">Understanding is shown by answering </w:t>
            </w:r>
            <w:r w:rsidRPr="00337D65">
              <w:lastRenderedPageBreak/>
              <w:t>questions</w:t>
            </w:r>
          </w:p>
        </w:tc>
        <w:tc>
          <w:tcPr>
            <w:tcW w:w="1260" w:type="dxa"/>
            <w:tcBorders>
              <w:top w:val="single" w:sz="4" w:space="0" w:color="auto"/>
              <w:left w:val="single" w:sz="4" w:space="0" w:color="auto"/>
              <w:bottom w:val="single" w:sz="4" w:space="0" w:color="auto"/>
              <w:right w:val="single" w:sz="4" w:space="0" w:color="auto"/>
            </w:tcBorders>
          </w:tcPr>
          <w:p w:rsidR="007F5D75" w:rsidRPr="00337D65" w:rsidRDefault="006E083F" w:rsidP="00D00D5A">
            <w:r w:rsidRPr="00337D65">
              <w:lastRenderedPageBreak/>
              <w:t>Book</w:t>
            </w:r>
            <w:r w:rsidR="00020E13">
              <w:t>, notebooks</w:t>
            </w:r>
          </w:p>
        </w:tc>
      </w:tr>
      <w:tr w:rsidR="007F5D75" w:rsidRPr="00337D65" w:rsidTr="00D00D5A">
        <w:tc>
          <w:tcPr>
            <w:tcW w:w="1368" w:type="dxa"/>
            <w:tcBorders>
              <w:top w:val="single" w:sz="4" w:space="0" w:color="auto"/>
              <w:left w:val="single" w:sz="4" w:space="0" w:color="auto"/>
              <w:bottom w:val="single" w:sz="4" w:space="0" w:color="auto"/>
              <w:right w:val="single" w:sz="4" w:space="0" w:color="auto"/>
            </w:tcBorders>
          </w:tcPr>
          <w:p w:rsidR="007F5D75" w:rsidRPr="00337D65" w:rsidRDefault="007F5D75" w:rsidP="00D00D5A">
            <w:r w:rsidRPr="00337D65">
              <w:lastRenderedPageBreak/>
              <w:t>Independent Practice</w:t>
            </w:r>
          </w:p>
        </w:tc>
        <w:tc>
          <w:tcPr>
            <w:tcW w:w="6660" w:type="dxa"/>
            <w:tcBorders>
              <w:top w:val="single" w:sz="4" w:space="0" w:color="auto"/>
              <w:left w:val="single" w:sz="4" w:space="0" w:color="auto"/>
              <w:bottom w:val="single" w:sz="4" w:space="0" w:color="auto"/>
              <w:right w:val="single" w:sz="4" w:space="0" w:color="auto"/>
            </w:tcBorders>
          </w:tcPr>
          <w:p w:rsidR="007F5D75" w:rsidRPr="00337D65" w:rsidRDefault="00ED0391" w:rsidP="00ED0391">
            <w:pPr>
              <w:pStyle w:val="ListParagraph"/>
              <w:numPr>
                <w:ilvl w:val="0"/>
                <w:numId w:val="14"/>
              </w:numPr>
              <w:ind w:left="342"/>
            </w:pPr>
            <w:r w:rsidRPr="00337D65">
              <w:t>Students will work in groups to come up with examples of connotation and  denotation</w:t>
            </w:r>
          </w:p>
          <w:p w:rsidR="00ED0391" w:rsidRPr="00337D65" w:rsidRDefault="00ED0391" w:rsidP="00ED0391">
            <w:pPr>
              <w:pStyle w:val="ListParagraph"/>
              <w:numPr>
                <w:ilvl w:val="0"/>
                <w:numId w:val="14"/>
              </w:numPr>
              <w:ind w:left="342"/>
            </w:pPr>
            <w:r w:rsidRPr="00337D65">
              <w:t>Students will work in groups to choose vocabulary words</w:t>
            </w:r>
          </w:p>
          <w:p w:rsidR="00ED0391" w:rsidRPr="00337D65" w:rsidRDefault="00ED0391" w:rsidP="00ED0391">
            <w:pPr>
              <w:pStyle w:val="ListParagraph"/>
              <w:numPr>
                <w:ilvl w:val="0"/>
                <w:numId w:val="14"/>
              </w:numPr>
              <w:ind w:left="342"/>
            </w:pPr>
            <w:r w:rsidRPr="00337D65">
              <w:t>Students will do a little independent reading during the guided reading</w:t>
            </w:r>
          </w:p>
        </w:tc>
        <w:tc>
          <w:tcPr>
            <w:tcW w:w="720" w:type="dxa"/>
            <w:tcBorders>
              <w:top w:val="single" w:sz="4" w:space="0" w:color="auto"/>
              <w:left w:val="single" w:sz="4" w:space="0" w:color="auto"/>
              <w:bottom w:val="single" w:sz="4" w:space="0" w:color="auto"/>
              <w:right w:val="single" w:sz="4" w:space="0" w:color="auto"/>
            </w:tcBorders>
          </w:tcPr>
          <w:p w:rsidR="007F5D75" w:rsidRPr="00337D65" w:rsidRDefault="007F5D75" w:rsidP="00D00D5A"/>
        </w:tc>
        <w:tc>
          <w:tcPr>
            <w:tcW w:w="1530" w:type="dxa"/>
            <w:tcBorders>
              <w:top w:val="single" w:sz="4" w:space="0" w:color="auto"/>
              <w:left w:val="single" w:sz="4" w:space="0" w:color="auto"/>
              <w:bottom w:val="single" w:sz="4" w:space="0" w:color="auto"/>
              <w:right w:val="single" w:sz="4" w:space="0" w:color="auto"/>
            </w:tcBorders>
          </w:tcPr>
          <w:p w:rsidR="007F5D75" w:rsidRPr="00337D65" w:rsidRDefault="007F5D75" w:rsidP="00D00D5A"/>
        </w:tc>
        <w:tc>
          <w:tcPr>
            <w:tcW w:w="1620" w:type="dxa"/>
            <w:tcBorders>
              <w:top w:val="single" w:sz="4" w:space="0" w:color="auto"/>
              <w:left w:val="single" w:sz="4" w:space="0" w:color="auto"/>
              <w:bottom w:val="single" w:sz="4" w:space="0" w:color="auto"/>
              <w:right w:val="single" w:sz="4" w:space="0" w:color="auto"/>
            </w:tcBorders>
          </w:tcPr>
          <w:p w:rsidR="007F5D75" w:rsidRPr="00337D65" w:rsidRDefault="007F5D75" w:rsidP="00D00D5A"/>
        </w:tc>
        <w:tc>
          <w:tcPr>
            <w:tcW w:w="1620" w:type="dxa"/>
            <w:tcBorders>
              <w:top w:val="single" w:sz="4" w:space="0" w:color="auto"/>
              <w:left w:val="single" w:sz="4" w:space="0" w:color="auto"/>
              <w:bottom w:val="single" w:sz="4" w:space="0" w:color="auto"/>
              <w:right w:val="single" w:sz="4" w:space="0" w:color="auto"/>
            </w:tcBorders>
          </w:tcPr>
          <w:p w:rsidR="007F5D75" w:rsidRPr="00337D65" w:rsidRDefault="007F5D75" w:rsidP="00D00D5A"/>
        </w:tc>
        <w:tc>
          <w:tcPr>
            <w:tcW w:w="1260" w:type="dxa"/>
            <w:tcBorders>
              <w:top w:val="single" w:sz="4" w:space="0" w:color="auto"/>
              <w:left w:val="single" w:sz="4" w:space="0" w:color="auto"/>
              <w:bottom w:val="single" w:sz="4" w:space="0" w:color="auto"/>
              <w:right w:val="single" w:sz="4" w:space="0" w:color="auto"/>
            </w:tcBorders>
          </w:tcPr>
          <w:p w:rsidR="007F5D75" w:rsidRPr="00337D65" w:rsidRDefault="007F5D75" w:rsidP="00D00D5A"/>
        </w:tc>
      </w:tr>
      <w:tr w:rsidR="008D00AA" w:rsidRPr="00337D65" w:rsidTr="00D00D5A">
        <w:trPr>
          <w:trHeight w:val="674"/>
        </w:trPr>
        <w:tc>
          <w:tcPr>
            <w:tcW w:w="1368" w:type="dxa"/>
            <w:tcBorders>
              <w:top w:val="single" w:sz="4" w:space="0" w:color="auto"/>
              <w:left w:val="single" w:sz="4" w:space="0" w:color="auto"/>
              <w:bottom w:val="single" w:sz="4" w:space="0" w:color="auto"/>
              <w:right w:val="single" w:sz="4" w:space="0" w:color="auto"/>
            </w:tcBorders>
          </w:tcPr>
          <w:p w:rsidR="00637CB2" w:rsidRPr="00337D65" w:rsidRDefault="00637CB2" w:rsidP="00D00D5A">
            <w:pPr>
              <w:rPr>
                <w:b/>
                <w:bCs/>
              </w:rPr>
            </w:pPr>
            <w:r w:rsidRPr="00337D65">
              <w:rPr>
                <w:b/>
                <w:bCs/>
              </w:rPr>
              <w:t>Extended Practice</w:t>
            </w:r>
          </w:p>
        </w:tc>
        <w:tc>
          <w:tcPr>
            <w:tcW w:w="6660" w:type="dxa"/>
            <w:tcBorders>
              <w:top w:val="single" w:sz="4" w:space="0" w:color="auto"/>
              <w:left w:val="single" w:sz="4" w:space="0" w:color="auto"/>
              <w:bottom w:val="single" w:sz="4" w:space="0" w:color="auto"/>
              <w:right w:val="single" w:sz="4" w:space="0" w:color="auto"/>
            </w:tcBorders>
          </w:tcPr>
          <w:p w:rsidR="00637CB2" w:rsidRPr="00337D65" w:rsidRDefault="00ED0391" w:rsidP="00ED0391">
            <w:pPr>
              <w:pStyle w:val="ListParagraph"/>
              <w:numPr>
                <w:ilvl w:val="0"/>
                <w:numId w:val="16"/>
              </w:numPr>
              <w:ind w:left="342"/>
            </w:pPr>
            <w:r w:rsidRPr="00337D65">
              <w:t>Homework: vocabulary assignment explained above, finish any reading that was not completed in class.</w:t>
            </w:r>
          </w:p>
          <w:p w:rsidR="00ED0391" w:rsidRPr="00337D65" w:rsidRDefault="00ED0391" w:rsidP="00ED0391">
            <w:pPr>
              <w:pStyle w:val="ListParagraph"/>
              <w:numPr>
                <w:ilvl w:val="0"/>
                <w:numId w:val="16"/>
              </w:numPr>
              <w:ind w:left="342"/>
            </w:pPr>
            <w:r w:rsidRPr="00337D65">
              <w:t xml:space="preserve">For extra credit, students can design a </w:t>
            </w:r>
            <w:r w:rsidR="00C672FF" w:rsidRPr="00337D65">
              <w:t>labyrinth</w:t>
            </w:r>
            <w:r w:rsidRPr="00337D65">
              <w:t xml:space="preserve"> of their own</w:t>
            </w:r>
            <w:r w:rsidR="00C672FF" w:rsidRPr="00337D65">
              <w:t>. This could possibly be used as an element of their final project in the future.</w:t>
            </w:r>
          </w:p>
        </w:tc>
        <w:tc>
          <w:tcPr>
            <w:tcW w:w="720" w:type="dxa"/>
            <w:tcBorders>
              <w:top w:val="single" w:sz="4" w:space="0" w:color="auto"/>
              <w:left w:val="single" w:sz="4" w:space="0" w:color="auto"/>
              <w:bottom w:val="single" w:sz="4" w:space="0" w:color="auto"/>
              <w:right w:val="single" w:sz="4" w:space="0" w:color="auto"/>
            </w:tcBorders>
          </w:tcPr>
          <w:p w:rsidR="00637CB2" w:rsidRPr="00337D65" w:rsidRDefault="00637CB2" w:rsidP="00D00D5A"/>
        </w:tc>
        <w:tc>
          <w:tcPr>
            <w:tcW w:w="1530" w:type="dxa"/>
            <w:tcBorders>
              <w:top w:val="single" w:sz="4" w:space="0" w:color="auto"/>
              <w:left w:val="single" w:sz="4" w:space="0" w:color="auto"/>
              <w:bottom w:val="single" w:sz="4" w:space="0" w:color="auto"/>
              <w:right w:val="single" w:sz="4" w:space="0" w:color="auto"/>
            </w:tcBorders>
          </w:tcPr>
          <w:p w:rsidR="00637CB2" w:rsidRPr="00337D65" w:rsidRDefault="00637CB2" w:rsidP="00D00D5A"/>
        </w:tc>
        <w:tc>
          <w:tcPr>
            <w:tcW w:w="1620" w:type="dxa"/>
            <w:tcBorders>
              <w:top w:val="single" w:sz="4" w:space="0" w:color="auto"/>
              <w:left w:val="single" w:sz="4" w:space="0" w:color="auto"/>
              <w:bottom w:val="single" w:sz="4" w:space="0" w:color="auto"/>
              <w:right w:val="single" w:sz="4" w:space="0" w:color="auto"/>
            </w:tcBorders>
          </w:tcPr>
          <w:p w:rsidR="00637CB2" w:rsidRPr="00337D65" w:rsidRDefault="00637CB2" w:rsidP="00D00D5A"/>
        </w:tc>
        <w:tc>
          <w:tcPr>
            <w:tcW w:w="1620" w:type="dxa"/>
            <w:tcBorders>
              <w:top w:val="single" w:sz="4" w:space="0" w:color="auto"/>
              <w:left w:val="single" w:sz="4" w:space="0" w:color="auto"/>
              <w:bottom w:val="single" w:sz="4" w:space="0" w:color="auto"/>
              <w:right w:val="single" w:sz="4" w:space="0" w:color="auto"/>
            </w:tcBorders>
          </w:tcPr>
          <w:p w:rsidR="00637CB2" w:rsidRPr="00337D65" w:rsidRDefault="00637CB2" w:rsidP="00D00D5A"/>
        </w:tc>
        <w:tc>
          <w:tcPr>
            <w:tcW w:w="1260" w:type="dxa"/>
            <w:tcBorders>
              <w:top w:val="single" w:sz="4" w:space="0" w:color="auto"/>
              <w:left w:val="single" w:sz="4" w:space="0" w:color="auto"/>
              <w:bottom w:val="single" w:sz="4" w:space="0" w:color="auto"/>
              <w:right w:val="single" w:sz="4" w:space="0" w:color="auto"/>
            </w:tcBorders>
          </w:tcPr>
          <w:p w:rsidR="00637CB2" w:rsidRPr="00337D65" w:rsidRDefault="00637CB2" w:rsidP="00D00D5A">
            <w:r w:rsidRPr="00337D65">
              <w:t xml:space="preserve"> </w:t>
            </w:r>
          </w:p>
        </w:tc>
      </w:tr>
      <w:tr w:rsidR="008D00AA" w:rsidRPr="00337D65" w:rsidTr="00D00D5A">
        <w:trPr>
          <w:trHeight w:val="530"/>
        </w:trPr>
        <w:tc>
          <w:tcPr>
            <w:tcW w:w="1368" w:type="dxa"/>
            <w:tcBorders>
              <w:top w:val="single" w:sz="4" w:space="0" w:color="auto"/>
              <w:left w:val="single" w:sz="4" w:space="0" w:color="auto"/>
              <w:bottom w:val="single" w:sz="4" w:space="0" w:color="auto"/>
              <w:right w:val="single" w:sz="4" w:space="0" w:color="auto"/>
            </w:tcBorders>
          </w:tcPr>
          <w:p w:rsidR="00637CB2" w:rsidRPr="00337D65" w:rsidRDefault="00637CB2" w:rsidP="00D00D5A">
            <w:pPr>
              <w:rPr>
                <w:b/>
                <w:bCs/>
              </w:rPr>
            </w:pPr>
            <w:r w:rsidRPr="00337D65">
              <w:rPr>
                <w:b/>
                <w:bCs/>
              </w:rPr>
              <w:t>Lesson Closing</w:t>
            </w:r>
          </w:p>
        </w:tc>
        <w:tc>
          <w:tcPr>
            <w:tcW w:w="6660" w:type="dxa"/>
            <w:tcBorders>
              <w:top w:val="single" w:sz="4" w:space="0" w:color="auto"/>
              <w:left w:val="single" w:sz="4" w:space="0" w:color="auto"/>
              <w:bottom w:val="single" w:sz="4" w:space="0" w:color="auto"/>
              <w:right w:val="single" w:sz="4" w:space="0" w:color="auto"/>
            </w:tcBorders>
          </w:tcPr>
          <w:p w:rsidR="00ED0391" w:rsidRPr="00337D65" w:rsidRDefault="00ED0391" w:rsidP="00ED0391">
            <w:pPr>
              <w:pStyle w:val="ListParagraph"/>
              <w:numPr>
                <w:ilvl w:val="0"/>
                <w:numId w:val="17"/>
              </w:numPr>
              <w:ind w:left="342"/>
            </w:pPr>
            <w:r w:rsidRPr="00337D65">
              <w:t>Go over what we learned in class: The difference between connotation and denotation</w:t>
            </w:r>
          </w:p>
          <w:p w:rsidR="00C672FF" w:rsidRPr="00337D65" w:rsidRDefault="00C672FF" w:rsidP="00ED0391">
            <w:pPr>
              <w:pStyle w:val="ListParagraph"/>
              <w:numPr>
                <w:ilvl w:val="0"/>
                <w:numId w:val="17"/>
              </w:numPr>
              <w:ind w:left="342"/>
            </w:pPr>
            <w:r w:rsidRPr="00337D65">
              <w:t>Remind students of their homework and explain the extra credit assignment</w:t>
            </w:r>
          </w:p>
        </w:tc>
        <w:tc>
          <w:tcPr>
            <w:tcW w:w="720" w:type="dxa"/>
            <w:tcBorders>
              <w:top w:val="single" w:sz="4" w:space="0" w:color="auto"/>
              <w:left w:val="single" w:sz="4" w:space="0" w:color="auto"/>
              <w:bottom w:val="single" w:sz="4" w:space="0" w:color="auto"/>
              <w:right w:val="single" w:sz="4" w:space="0" w:color="auto"/>
            </w:tcBorders>
          </w:tcPr>
          <w:p w:rsidR="00637CB2" w:rsidRPr="00337D65" w:rsidRDefault="00C672FF" w:rsidP="00D00D5A">
            <w:r w:rsidRPr="00337D65">
              <w:t>3 Minutes</w:t>
            </w:r>
          </w:p>
        </w:tc>
        <w:tc>
          <w:tcPr>
            <w:tcW w:w="1530" w:type="dxa"/>
            <w:tcBorders>
              <w:top w:val="single" w:sz="4" w:space="0" w:color="auto"/>
              <w:left w:val="single" w:sz="4" w:space="0" w:color="auto"/>
              <w:bottom w:val="single" w:sz="4" w:space="0" w:color="auto"/>
              <w:right w:val="single" w:sz="4" w:space="0" w:color="auto"/>
            </w:tcBorders>
          </w:tcPr>
          <w:p w:rsidR="00637CB2" w:rsidRPr="00337D65" w:rsidRDefault="006E083F" w:rsidP="00D00D5A">
            <w:r w:rsidRPr="00337D65">
              <w:t>Listening, writing down homework, asking questions</w:t>
            </w:r>
          </w:p>
        </w:tc>
        <w:tc>
          <w:tcPr>
            <w:tcW w:w="1620" w:type="dxa"/>
            <w:tcBorders>
              <w:top w:val="single" w:sz="4" w:space="0" w:color="auto"/>
              <w:left w:val="single" w:sz="4" w:space="0" w:color="auto"/>
              <w:bottom w:val="single" w:sz="4" w:space="0" w:color="auto"/>
              <w:right w:val="single" w:sz="4" w:space="0" w:color="auto"/>
            </w:tcBorders>
          </w:tcPr>
          <w:p w:rsidR="00637CB2" w:rsidRPr="00337D65" w:rsidRDefault="00637CB2" w:rsidP="00D00D5A"/>
        </w:tc>
        <w:tc>
          <w:tcPr>
            <w:tcW w:w="1620" w:type="dxa"/>
            <w:tcBorders>
              <w:top w:val="single" w:sz="4" w:space="0" w:color="auto"/>
              <w:left w:val="single" w:sz="4" w:space="0" w:color="auto"/>
              <w:bottom w:val="single" w:sz="4" w:space="0" w:color="auto"/>
              <w:right w:val="single" w:sz="4" w:space="0" w:color="auto"/>
            </w:tcBorders>
          </w:tcPr>
          <w:p w:rsidR="00637CB2" w:rsidRPr="00337D65" w:rsidRDefault="00637CB2" w:rsidP="00D00D5A"/>
        </w:tc>
        <w:tc>
          <w:tcPr>
            <w:tcW w:w="1260" w:type="dxa"/>
            <w:tcBorders>
              <w:top w:val="single" w:sz="4" w:space="0" w:color="auto"/>
              <w:left w:val="single" w:sz="4" w:space="0" w:color="auto"/>
              <w:bottom w:val="single" w:sz="4" w:space="0" w:color="auto"/>
              <w:right w:val="single" w:sz="4" w:space="0" w:color="auto"/>
            </w:tcBorders>
          </w:tcPr>
          <w:p w:rsidR="00637CB2" w:rsidRPr="00337D65" w:rsidRDefault="00637CB2" w:rsidP="00D00D5A"/>
        </w:tc>
      </w:tr>
    </w:tbl>
    <w:p w:rsidR="002A0934" w:rsidRPr="00337D65"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337D65" w:rsidTr="00D00D5A">
        <w:trPr>
          <w:trHeight w:val="379"/>
        </w:trPr>
        <w:tc>
          <w:tcPr>
            <w:tcW w:w="8010" w:type="dxa"/>
            <w:gridSpan w:val="2"/>
            <w:shd w:val="clear" w:color="auto" w:fill="auto"/>
          </w:tcPr>
          <w:p w:rsidR="00D00D5A" w:rsidRPr="00337D65" w:rsidRDefault="007F5D75" w:rsidP="00D00D5A">
            <w:pPr>
              <w:ind w:firstLine="720"/>
              <w:jc w:val="center"/>
              <w:rPr>
                <w:b/>
              </w:rPr>
            </w:pPr>
            <w:r w:rsidRPr="00337D65">
              <w:rPr>
                <w:b/>
              </w:rPr>
              <w:t>LEVELS OF STUDENT OUTCOMES</w:t>
            </w:r>
          </w:p>
          <w:p w:rsidR="007F5D75" w:rsidRPr="00337D65" w:rsidRDefault="007F5D75" w:rsidP="00D00D5A">
            <w:pPr>
              <w:ind w:firstLine="720"/>
              <w:jc w:val="center"/>
              <w:rPr>
                <w:b/>
              </w:rPr>
            </w:pPr>
            <w:r w:rsidRPr="00337D65">
              <w:rPr>
                <w:i/>
              </w:rPr>
              <w:t xml:space="preserve">Remember the </w:t>
            </w:r>
            <w:r w:rsidR="00D00D5A" w:rsidRPr="00337D65">
              <w:rPr>
                <w:i/>
              </w:rPr>
              <w:t xml:space="preserve">model of instruction, the instructional setting and the students’ needs, goals and </w:t>
            </w:r>
            <w:r w:rsidRPr="00337D65">
              <w:rPr>
                <w:i/>
              </w:rPr>
              <w:t>objective</w:t>
            </w:r>
            <w:r w:rsidR="00D00D5A" w:rsidRPr="00337D65">
              <w:rPr>
                <w:i/>
              </w:rPr>
              <w:t>s</w:t>
            </w:r>
            <w:r w:rsidRPr="00337D65">
              <w:rPr>
                <w:i/>
              </w:rPr>
              <w:t>.</w:t>
            </w:r>
          </w:p>
        </w:tc>
      </w:tr>
      <w:tr w:rsidR="007F5D75" w:rsidRPr="00337D65" w:rsidTr="00D00D5A">
        <w:trPr>
          <w:trHeight w:val="379"/>
        </w:trPr>
        <w:tc>
          <w:tcPr>
            <w:tcW w:w="2304" w:type="dxa"/>
            <w:shd w:val="clear" w:color="auto" w:fill="auto"/>
          </w:tcPr>
          <w:p w:rsidR="007F5D75" w:rsidRPr="00337D65" w:rsidRDefault="00D00D5A" w:rsidP="00D00D5A">
            <w:pPr>
              <w:spacing w:line="480" w:lineRule="auto"/>
              <w:ind w:firstLine="720"/>
              <w:rPr>
                <w:b/>
              </w:rPr>
            </w:pPr>
            <w:r w:rsidRPr="00337D65">
              <w:rPr>
                <w:b/>
              </w:rPr>
              <w:t xml:space="preserve"> </w:t>
            </w:r>
            <w:r w:rsidR="007F5D75" w:rsidRPr="00337D65">
              <w:rPr>
                <w:b/>
              </w:rPr>
              <w:t>All</w:t>
            </w:r>
          </w:p>
        </w:tc>
        <w:tc>
          <w:tcPr>
            <w:tcW w:w="5706" w:type="dxa"/>
            <w:shd w:val="clear" w:color="auto" w:fill="auto"/>
          </w:tcPr>
          <w:p w:rsidR="007F5D75" w:rsidRPr="00337D65" w:rsidRDefault="003A7C6C" w:rsidP="00337D65">
            <w:r w:rsidRPr="00337D65">
              <w:t xml:space="preserve">All students will get the chance to create examples of words with connotation and denotation, </w:t>
            </w:r>
            <w:r w:rsidR="00337D65" w:rsidRPr="00337D65">
              <w:t xml:space="preserve">read silently, </w:t>
            </w:r>
            <w:r w:rsidR="00337D65" w:rsidRPr="00337D65">
              <w:lastRenderedPageBreak/>
              <w:t xml:space="preserve">and </w:t>
            </w:r>
            <w:proofErr w:type="gramStart"/>
            <w:r w:rsidR="00337D65" w:rsidRPr="00337D65">
              <w:t>be</w:t>
            </w:r>
            <w:proofErr w:type="gramEnd"/>
            <w:r w:rsidR="00337D65" w:rsidRPr="00337D65">
              <w:t xml:space="preserve"> assigned a vocabulary word to work through.</w:t>
            </w:r>
          </w:p>
        </w:tc>
      </w:tr>
      <w:tr w:rsidR="007F5D75" w:rsidRPr="00337D65" w:rsidTr="00D00D5A">
        <w:trPr>
          <w:trHeight w:val="379"/>
        </w:trPr>
        <w:tc>
          <w:tcPr>
            <w:tcW w:w="2304" w:type="dxa"/>
            <w:shd w:val="clear" w:color="auto" w:fill="auto"/>
          </w:tcPr>
          <w:p w:rsidR="007F5D75" w:rsidRPr="00337D65" w:rsidRDefault="007F5D75" w:rsidP="00D00D5A">
            <w:pPr>
              <w:spacing w:line="480" w:lineRule="auto"/>
              <w:jc w:val="center"/>
              <w:rPr>
                <w:b/>
              </w:rPr>
            </w:pPr>
            <w:r w:rsidRPr="00337D65">
              <w:rPr>
                <w:b/>
              </w:rPr>
              <w:lastRenderedPageBreak/>
              <w:t>Some</w:t>
            </w:r>
          </w:p>
        </w:tc>
        <w:tc>
          <w:tcPr>
            <w:tcW w:w="5706" w:type="dxa"/>
            <w:shd w:val="clear" w:color="auto" w:fill="auto"/>
          </w:tcPr>
          <w:p w:rsidR="007F5D75" w:rsidRPr="00337D65" w:rsidRDefault="00337D65" w:rsidP="00337D65">
            <w:r w:rsidRPr="00337D65">
              <w:t xml:space="preserve">Some students will get the chance to answer questions about connotation and </w:t>
            </w:r>
            <w:proofErr w:type="gramStart"/>
            <w:r w:rsidRPr="00337D65">
              <w:t>denotation, read aloud, and answer</w:t>
            </w:r>
            <w:proofErr w:type="gramEnd"/>
            <w:r w:rsidRPr="00337D65">
              <w:t xml:space="preserve"> questions about the reading we do in class.</w:t>
            </w:r>
          </w:p>
        </w:tc>
      </w:tr>
      <w:tr w:rsidR="007F5D75" w:rsidRPr="00337D65" w:rsidTr="00D00D5A">
        <w:trPr>
          <w:trHeight w:val="393"/>
        </w:trPr>
        <w:tc>
          <w:tcPr>
            <w:tcW w:w="2304" w:type="dxa"/>
            <w:shd w:val="clear" w:color="auto" w:fill="auto"/>
          </w:tcPr>
          <w:p w:rsidR="007F5D75" w:rsidRPr="00337D65" w:rsidRDefault="007F5D75" w:rsidP="00D00D5A">
            <w:pPr>
              <w:spacing w:line="480" w:lineRule="auto"/>
              <w:ind w:firstLine="720"/>
              <w:rPr>
                <w:b/>
              </w:rPr>
            </w:pPr>
            <w:r w:rsidRPr="00337D65">
              <w:rPr>
                <w:b/>
              </w:rPr>
              <w:t>Few</w:t>
            </w:r>
          </w:p>
        </w:tc>
        <w:tc>
          <w:tcPr>
            <w:tcW w:w="5706" w:type="dxa"/>
            <w:shd w:val="clear" w:color="auto" w:fill="auto"/>
          </w:tcPr>
          <w:p w:rsidR="007F5D75" w:rsidRPr="00337D65" w:rsidRDefault="00337D65" w:rsidP="00337D65">
            <w:r w:rsidRPr="00337D65">
              <w:t xml:space="preserve">A few students </w:t>
            </w:r>
            <w:proofErr w:type="gramStart"/>
            <w:r w:rsidRPr="00337D65">
              <w:t>will need</w:t>
            </w:r>
            <w:proofErr w:type="gramEnd"/>
            <w:r w:rsidRPr="00337D65">
              <w:t xml:space="preserve"> help comprehending the material and will have trouble reading on the spot, these students will receive materials ahead of time to work through and have the chance to ask me questions in advance.</w:t>
            </w:r>
          </w:p>
        </w:tc>
      </w:tr>
    </w:tbl>
    <w:p w:rsidR="00337D65" w:rsidRPr="00337D65" w:rsidRDefault="00D00D5A" w:rsidP="00337D65">
      <w:pPr>
        <w:numPr>
          <w:ilvl w:val="0"/>
          <w:numId w:val="6"/>
        </w:numPr>
        <w:spacing w:line="480" w:lineRule="auto"/>
        <w:rPr>
          <w:b/>
        </w:rPr>
      </w:pPr>
      <w:r w:rsidRPr="00337D65">
        <w:rPr>
          <w:b/>
        </w:rPr>
        <w:t>Attach Classroom Profile (Highlight students in lesson for instructional focu</w:t>
      </w:r>
      <w:r w:rsidR="00A23CF4" w:rsidRPr="00337D65">
        <w:rPr>
          <w:b/>
        </w:rPr>
        <w:t>s</w:t>
      </w:r>
    </w:p>
    <w:sectPr w:rsidR="00337D65" w:rsidRPr="00337D65" w:rsidSect="0055463E">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661" w:rsidRDefault="003B4661" w:rsidP="00A23CF4">
      <w:r>
        <w:separator/>
      </w:r>
    </w:p>
  </w:endnote>
  <w:endnote w:type="continuationSeparator" w:id="0">
    <w:p w:rsidR="003B4661" w:rsidRDefault="003B4661"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F4" w:rsidRDefault="00A23CF4">
    <w:pPr>
      <w:pStyle w:val="Footer"/>
    </w:pPr>
    <w:r>
      <w:t>Revised 7/29/2011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661" w:rsidRDefault="003B4661" w:rsidP="00A23CF4">
      <w:r>
        <w:separator/>
      </w:r>
    </w:p>
  </w:footnote>
  <w:footnote w:type="continuationSeparator" w:id="0">
    <w:p w:rsidR="003B4661" w:rsidRDefault="003B4661" w:rsidP="00A23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902802"/>
    <w:multiLevelType w:val="hybridMultilevel"/>
    <w:tmpl w:val="0C600634"/>
    <w:lvl w:ilvl="0" w:tplc="CC5ECFE4">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3">
    <w:nsid w:val="145A79F7"/>
    <w:multiLevelType w:val="hybridMultilevel"/>
    <w:tmpl w:val="78BE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5474D"/>
    <w:multiLevelType w:val="hybridMultilevel"/>
    <w:tmpl w:val="10EA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14EE4"/>
    <w:multiLevelType w:val="hybridMultilevel"/>
    <w:tmpl w:val="A5A4F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284B4E"/>
    <w:multiLevelType w:val="hybridMultilevel"/>
    <w:tmpl w:val="B3148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527B0C"/>
    <w:multiLevelType w:val="hybridMultilevel"/>
    <w:tmpl w:val="49B28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AE77A6"/>
    <w:multiLevelType w:val="multilevel"/>
    <w:tmpl w:val="DF66E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EB3DCA"/>
    <w:multiLevelType w:val="hybridMultilevel"/>
    <w:tmpl w:val="1FDC9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3">
    <w:nsid w:val="4F7D40B6"/>
    <w:multiLevelType w:val="hybridMultilevel"/>
    <w:tmpl w:val="D74AB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167CFD"/>
    <w:multiLevelType w:val="hybridMultilevel"/>
    <w:tmpl w:val="4614D010"/>
    <w:lvl w:ilvl="0" w:tplc="7D64CF3E">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6">
    <w:nsid w:val="7932418E"/>
    <w:multiLevelType w:val="hybridMultilevel"/>
    <w:tmpl w:val="5DAE70E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15"/>
  </w:num>
  <w:num w:numId="2">
    <w:abstractNumId w:val="2"/>
  </w:num>
  <w:num w:numId="3">
    <w:abstractNumId w:val="12"/>
  </w:num>
  <w:num w:numId="4">
    <w:abstractNumId w:val="0"/>
  </w:num>
  <w:num w:numId="5">
    <w:abstractNumId w:val="9"/>
  </w:num>
  <w:num w:numId="6">
    <w:abstractNumId w:val="6"/>
  </w:num>
  <w:num w:numId="7">
    <w:abstractNumId w:val="5"/>
  </w:num>
  <w:num w:numId="8">
    <w:abstractNumId w:val="7"/>
  </w:num>
  <w:num w:numId="9">
    <w:abstractNumId w:val="14"/>
  </w:num>
  <w:num w:numId="10">
    <w:abstractNumId w:val="8"/>
  </w:num>
  <w:num w:numId="11">
    <w:abstractNumId w:val="10"/>
  </w:num>
  <w:num w:numId="12">
    <w:abstractNumId w:val="1"/>
  </w:num>
  <w:num w:numId="13">
    <w:abstractNumId w:val="16"/>
  </w:num>
  <w:num w:numId="14">
    <w:abstractNumId w:val="3"/>
  </w:num>
  <w:num w:numId="15">
    <w:abstractNumId w:val="4"/>
  </w:num>
  <w:num w:numId="16">
    <w:abstractNumId w:val="1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512B0"/>
    <w:rsid w:val="00020E13"/>
    <w:rsid w:val="000243BD"/>
    <w:rsid w:val="00036324"/>
    <w:rsid w:val="0009578F"/>
    <w:rsid w:val="000D40A7"/>
    <w:rsid w:val="002272D6"/>
    <w:rsid w:val="002A0934"/>
    <w:rsid w:val="00305504"/>
    <w:rsid w:val="00337D65"/>
    <w:rsid w:val="0037183C"/>
    <w:rsid w:val="003A7C6C"/>
    <w:rsid w:val="003B4661"/>
    <w:rsid w:val="00420EAA"/>
    <w:rsid w:val="004C0DC1"/>
    <w:rsid w:val="0055463E"/>
    <w:rsid w:val="00637CB2"/>
    <w:rsid w:val="00651851"/>
    <w:rsid w:val="006544AE"/>
    <w:rsid w:val="006E083F"/>
    <w:rsid w:val="007512B0"/>
    <w:rsid w:val="007A7E6E"/>
    <w:rsid w:val="007D5780"/>
    <w:rsid w:val="007F5D75"/>
    <w:rsid w:val="008000A4"/>
    <w:rsid w:val="008352BF"/>
    <w:rsid w:val="008D00AA"/>
    <w:rsid w:val="008E31AC"/>
    <w:rsid w:val="00905465"/>
    <w:rsid w:val="00913630"/>
    <w:rsid w:val="009E4B06"/>
    <w:rsid w:val="009E7855"/>
    <w:rsid w:val="00A23CF4"/>
    <w:rsid w:val="00AC6A05"/>
    <w:rsid w:val="00AF7781"/>
    <w:rsid w:val="00B62028"/>
    <w:rsid w:val="00BA0858"/>
    <w:rsid w:val="00BE2C15"/>
    <w:rsid w:val="00C61A88"/>
    <w:rsid w:val="00C672FF"/>
    <w:rsid w:val="00D00D5A"/>
    <w:rsid w:val="00D1564A"/>
    <w:rsid w:val="00D35D05"/>
    <w:rsid w:val="00D72DF0"/>
    <w:rsid w:val="00DE0796"/>
    <w:rsid w:val="00E0611D"/>
    <w:rsid w:val="00E66DF7"/>
    <w:rsid w:val="00E866C9"/>
    <w:rsid w:val="00ED0391"/>
    <w:rsid w:val="00F43C2A"/>
    <w:rsid w:val="00F646DA"/>
    <w:rsid w:val="00FA39F6"/>
    <w:rsid w:val="00FE5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paragraph" w:styleId="ListParagraph">
    <w:name w:val="List Paragraph"/>
    <w:basedOn w:val="Normal"/>
    <w:uiPriority w:val="72"/>
    <w:qFormat/>
    <w:rsid w:val="00AC6A05"/>
    <w:pPr>
      <w:ind w:left="720"/>
      <w:contextualSpacing/>
    </w:pPr>
  </w:style>
  <w:style w:type="character" w:customStyle="1" w:styleId="ssens">
    <w:name w:val="ssens"/>
    <w:basedOn w:val="DefaultParagraphFont"/>
    <w:rsid w:val="009E7855"/>
  </w:style>
  <w:style w:type="character" w:styleId="Hyperlink">
    <w:name w:val="Hyperlink"/>
    <w:basedOn w:val="DefaultParagraphFont"/>
    <w:uiPriority w:val="99"/>
    <w:semiHidden/>
    <w:unhideWhenUsed/>
    <w:rsid w:val="008000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3669540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Proposed Lesson Plan</vt:lpstr>
    </vt:vector>
  </TitlesOfParts>
  <Company>East Carolina University</Company>
  <LinksUpToDate>false</LinksUpToDate>
  <CharactersWithSpaces>11741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Samantha</cp:lastModifiedBy>
  <cp:revision>9</cp:revision>
  <dcterms:created xsi:type="dcterms:W3CDTF">2012-12-09T15:47:00Z</dcterms:created>
  <dcterms:modified xsi:type="dcterms:W3CDTF">2012-12-10T01:31:00Z</dcterms:modified>
</cp:coreProperties>
</file>